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27" w:rsidRPr="008C1927" w:rsidRDefault="005414B2" w:rsidP="008C1927">
      <w:pPr>
        <w:spacing w:after="0"/>
        <w:jc w:val="center"/>
        <w:rPr>
          <w:rFonts w:asciiTheme="minorHAnsi" w:hAnsiTheme="minorHAnsi" w:cs="Calibri"/>
          <w:b/>
          <w:sz w:val="32"/>
          <w:szCs w:val="32"/>
        </w:rPr>
      </w:pPr>
      <w:r w:rsidRPr="008C1927">
        <w:rPr>
          <w:rFonts w:asciiTheme="minorHAnsi" w:hAnsiTheme="minorHAnsi" w:cs="Calibri"/>
          <w:b/>
          <w:sz w:val="32"/>
          <w:szCs w:val="32"/>
        </w:rPr>
        <w:t xml:space="preserve">English Policy </w:t>
      </w:r>
    </w:p>
    <w:p w:rsidR="008C1927" w:rsidRPr="009343DA" w:rsidRDefault="0098290B" w:rsidP="009343DA">
      <w:pPr>
        <w:spacing w:after="0"/>
        <w:jc w:val="center"/>
        <w:rPr>
          <w:rFonts w:asciiTheme="minorHAnsi" w:hAnsiTheme="minorHAnsi" w:cs="Calibri"/>
          <w:b/>
          <w:sz w:val="32"/>
          <w:szCs w:val="32"/>
        </w:rPr>
      </w:pPr>
      <w:r>
        <w:rPr>
          <w:rFonts w:asciiTheme="minorHAnsi" w:hAnsiTheme="minorHAnsi" w:cs="Calibri"/>
          <w:b/>
          <w:sz w:val="32"/>
          <w:szCs w:val="32"/>
        </w:rPr>
        <w:t xml:space="preserve">September </w:t>
      </w:r>
      <w:r w:rsidR="00A11EAB">
        <w:rPr>
          <w:rFonts w:asciiTheme="minorHAnsi" w:hAnsiTheme="minorHAnsi" w:cs="Calibri"/>
          <w:b/>
          <w:sz w:val="32"/>
          <w:szCs w:val="32"/>
        </w:rPr>
        <w:t>2020 – September 2023</w:t>
      </w:r>
    </w:p>
    <w:p w:rsidR="005414B2" w:rsidRPr="008C1927" w:rsidRDefault="005414B2" w:rsidP="008C1927">
      <w:pPr>
        <w:jc w:val="both"/>
        <w:rPr>
          <w:rFonts w:asciiTheme="minorHAnsi" w:hAnsiTheme="minorHAnsi" w:cs="Calibri"/>
        </w:rPr>
      </w:pPr>
      <w:r w:rsidRPr="008C1927">
        <w:rPr>
          <w:rFonts w:asciiTheme="minorHAnsi" w:hAnsiTheme="minorHAnsi" w:cs="Calibri"/>
        </w:rPr>
        <w:t xml:space="preserve">This policy sets to outline our approach to teaching reflecting the school’s aims and objectives in relation to the teaching and learning of English. It sets a framework within which teaching and non-teaching staff can operate. The policy should be read in conjunction with the 2014 National Curriculum. These set out the rationale for teaching each area of the English Curriculum and specify the skills that will be developed for the majority of pupils in each year group. </w:t>
      </w:r>
    </w:p>
    <w:p w:rsidR="005414B2" w:rsidRPr="009343DA" w:rsidRDefault="005414B2" w:rsidP="008C1927">
      <w:pPr>
        <w:rPr>
          <w:rFonts w:asciiTheme="minorHAnsi" w:hAnsiTheme="minorHAnsi" w:cs="Calibri"/>
          <w:b/>
          <w:u w:val="single"/>
        </w:rPr>
      </w:pPr>
      <w:r w:rsidRPr="009343DA">
        <w:rPr>
          <w:rFonts w:asciiTheme="minorHAnsi" w:hAnsiTheme="minorHAnsi" w:cs="Calibri"/>
          <w:b/>
          <w:u w:val="single"/>
        </w:rPr>
        <w:t>Our School Vision for English</w:t>
      </w:r>
    </w:p>
    <w:p w:rsidR="005414B2" w:rsidRPr="008C1927" w:rsidRDefault="005414B2" w:rsidP="008C1927">
      <w:pPr>
        <w:autoSpaceDE w:val="0"/>
        <w:autoSpaceDN w:val="0"/>
        <w:adjustRightInd w:val="0"/>
        <w:spacing w:after="0"/>
        <w:jc w:val="both"/>
        <w:rPr>
          <w:rFonts w:asciiTheme="minorHAnsi" w:hAnsiTheme="minorHAnsi" w:cs="Calibri"/>
        </w:rPr>
      </w:pPr>
      <w:r w:rsidRPr="008C1927">
        <w:rPr>
          <w:rFonts w:asciiTheme="minorHAnsi" w:hAnsiTheme="minorHAnsi" w:cs="Calibri"/>
        </w:rPr>
        <w:t xml:space="preserve">We aim to deliver a high quality English curriculum that gives children the best possible opportunities to become confident, literate, successful members of society with a deep love and understanding of English language and literature. We believe </w:t>
      </w:r>
      <w:r w:rsidRPr="008C1927">
        <w:rPr>
          <w:rFonts w:asciiTheme="minorHAnsi" w:hAnsiTheme="minorHAnsi" w:cs="Calibri"/>
          <w:lang w:eastAsia="en-GB"/>
        </w:rPr>
        <w:t xml:space="preserve">the development of Literacy skills is central to improving a child's life chances. </w:t>
      </w:r>
      <w:r w:rsidRPr="008C1927">
        <w:rPr>
          <w:rFonts w:asciiTheme="minorHAnsi" w:hAnsiTheme="minorHAnsi" w:cs="Calibri"/>
        </w:rPr>
        <w:t>Teachers have high expectations for all children to achieve and enjoy English and to be able to use the skills they have acquired in a range of contexts. We strive to ensure all children can communicate clearly in spoken and written form and become masters of language. Rich texts are at the heart of our teaching and a love for reading is promoted throughout the school. Teachers use cross curricular inspirational ideas to engage children in work providing memorable experiences, bringing topics to life through real life contexts.</w:t>
      </w:r>
      <w:r w:rsidRPr="007410EB">
        <w:rPr>
          <w:rFonts w:asciiTheme="minorHAnsi" w:hAnsiTheme="minorHAnsi" w:cs="Calibri"/>
          <w:color w:val="FF0000"/>
        </w:rPr>
        <w:t xml:space="preserve"> </w:t>
      </w:r>
      <w:r w:rsidRPr="008C1927">
        <w:rPr>
          <w:rFonts w:asciiTheme="minorHAnsi" w:hAnsiTheme="minorHAnsi" w:cs="Calibri"/>
          <w:lang w:eastAsia="en-GB"/>
        </w:rPr>
        <w:t xml:space="preserve">Curriculum coverage is carefully monitored by the </w:t>
      </w:r>
      <w:r w:rsidR="00911B33" w:rsidRPr="008C1927">
        <w:rPr>
          <w:rFonts w:asciiTheme="minorHAnsi" w:hAnsiTheme="minorHAnsi" w:cs="Calibri"/>
          <w:lang w:eastAsia="en-GB"/>
        </w:rPr>
        <w:t>English</w:t>
      </w:r>
      <w:r w:rsidR="007410EB">
        <w:rPr>
          <w:rFonts w:asciiTheme="minorHAnsi" w:hAnsiTheme="minorHAnsi" w:cs="Calibri"/>
          <w:lang w:eastAsia="en-GB"/>
        </w:rPr>
        <w:t xml:space="preserve"> Subject Leader</w:t>
      </w:r>
      <w:r w:rsidRPr="008C1927">
        <w:rPr>
          <w:rFonts w:asciiTheme="minorHAnsi" w:hAnsiTheme="minorHAnsi" w:cs="Calibri"/>
          <w:lang w:eastAsia="en-GB"/>
        </w:rPr>
        <w:t xml:space="preserve"> and the Senior Leadership Team to ensure all staff </w:t>
      </w:r>
      <w:r w:rsidR="007410EB" w:rsidRPr="008C1927">
        <w:rPr>
          <w:rFonts w:asciiTheme="minorHAnsi" w:hAnsiTheme="minorHAnsi" w:cs="Calibri"/>
          <w:lang w:eastAsia="en-GB"/>
        </w:rPr>
        <w:t>is</w:t>
      </w:r>
      <w:r w:rsidRPr="008C1927">
        <w:rPr>
          <w:rFonts w:asciiTheme="minorHAnsi" w:hAnsiTheme="minorHAnsi" w:cs="Calibri"/>
          <w:lang w:eastAsia="en-GB"/>
        </w:rPr>
        <w:t xml:space="preserve"> delivering the quality English curriculum in line with our vision statement. </w:t>
      </w:r>
      <w:bookmarkStart w:id="0" w:name="_GoBack"/>
      <w:bookmarkEnd w:id="0"/>
    </w:p>
    <w:p w:rsidR="005414B2" w:rsidRPr="008C1927" w:rsidRDefault="005414B2" w:rsidP="008C1927">
      <w:pPr>
        <w:autoSpaceDE w:val="0"/>
        <w:autoSpaceDN w:val="0"/>
        <w:adjustRightInd w:val="0"/>
        <w:spacing w:after="0"/>
        <w:jc w:val="both"/>
        <w:rPr>
          <w:rFonts w:asciiTheme="minorHAnsi" w:hAnsiTheme="minorHAnsi" w:cs="Calibri"/>
        </w:rPr>
      </w:pPr>
    </w:p>
    <w:p w:rsidR="005414B2" w:rsidRPr="009343DA" w:rsidRDefault="005414B2" w:rsidP="008C1927">
      <w:pPr>
        <w:rPr>
          <w:rFonts w:asciiTheme="minorHAnsi" w:hAnsiTheme="minorHAnsi" w:cs="Calibri"/>
          <w:b/>
          <w:u w:val="single"/>
        </w:rPr>
      </w:pPr>
      <w:r w:rsidRPr="009343DA">
        <w:rPr>
          <w:rFonts w:asciiTheme="minorHAnsi" w:hAnsiTheme="minorHAnsi" w:cs="Calibri"/>
          <w:b/>
          <w:u w:val="single"/>
        </w:rPr>
        <w:t>National Curriculum 2014</w:t>
      </w:r>
    </w:p>
    <w:p w:rsidR="005414B2" w:rsidRPr="008C1927" w:rsidRDefault="005414B2" w:rsidP="008C1927">
      <w:pPr>
        <w:rPr>
          <w:rFonts w:asciiTheme="minorHAnsi" w:hAnsiTheme="minorHAnsi" w:cs="Calibri"/>
        </w:rPr>
      </w:pPr>
      <w:r w:rsidRPr="008C1927">
        <w:rPr>
          <w:rFonts w:asciiTheme="minorHAnsi" w:hAnsiTheme="minorHAnsi" w:cs="Calibri"/>
        </w:rPr>
        <w:t>The National Curriculum (2014) clearly states that teaching the English language is an essential role of a Primary School.</w:t>
      </w:r>
    </w:p>
    <w:p w:rsidR="005414B2" w:rsidRPr="008C1927" w:rsidRDefault="005414B2" w:rsidP="008C1927">
      <w:pPr>
        <w:jc w:val="both"/>
        <w:rPr>
          <w:rFonts w:asciiTheme="minorHAnsi" w:hAnsiTheme="minorHAnsi" w:cs="Calibri"/>
        </w:rPr>
      </w:pPr>
      <w:r w:rsidRPr="008C1927">
        <w:rPr>
          <w:rFonts w:asciiTheme="minorHAnsi" w:hAnsiTheme="minorHAnsi" w:cs="Calibri"/>
        </w:rPr>
        <w:t>The new English programme of study is based on four areas;</w:t>
      </w:r>
    </w:p>
    <w:p w:rsidR="005414B2" w:rsidRPr="008C1927" w:rsidRDefault="005414B2" w:rsidP="009343DA">
      <w:pPr>
        <w:numPr>
          <w:ilvl w:val="0"/>
          <w:numId w:val="10"/>
        </w:numPr>
        <w:spacing w:after="0"/>
        <w:jc w:val="both"/>
        <w:rPr>
          <w:rFonts w:asciiTheme="minorHAnsi" w:hAnsiTheme="minorHAnsi" w:cs="Calibri"/>
        </w:rPr>
      </w:pPr>
      <w:r w:rsidRPr="008C1927">
        <w:rPr>
          <w:rFonts w:asciiTheme="minorHAnsi" w:hAnsiTheme="minorHAnsi" w:cs="Calibri"/>
        </w:rPr>
        <w:t xml:space="preserve">Spoken language </w:t>
      </w:r>
    </w:p>
    <w:p w:rsidR="005414B2" w:rsidRPr="008C1927" w:rsidRDefault="005414B2" w:rsidP="009343DA">
      <w:pPr>
        <w:numPr>
          <w:ilvl w:val="0"/>
          <w:numId w:val="10"/>
        </w:numPr>
        <w:spacing w:after="0"/>
        <w:jc w:val="both"/>
        <w:rPr>
          <w:rFonts w:asciiTheme="minorHAnsi" w:hAnsiTheme="minorHAnsi" w:cs="Calibri"/>
        </w:rPr>
      </w:pPr>
      <w:r w:rsidRPr="008C1927">
        <w:rPr>
          <w:rFonts w:asciiTheme="minorHAnsi" w:hAnsiTheme="minorHAnsi" w:cs="Calibri"/>
        </w:rPr>
        <w:t>Reading</w:t>
      </w:r>
    </w:p>
    <w:p w:rsidR="005414B2" w:rsidRPr="008C1927" w:rsidRDefault="005414B2" w:rsidP="009343DA">
      <w:pPr>
        <w:numPr>
          <w:ilvl w:val="0"/>
          <w:numId w:val="10"/>
        </w:numPr>
        <w:spacing w:after="0"/>
        <w:jc w:val="both"/>
        <w:rPr>
          <w:rFonts w:asciiTheme="minorHAnsi" w:hAnsiTheme="minorHAnsi" w:cs="Calibri"/>
        </w:rPr>
      </w:pPr>
      <w:r w:rsidRPr="008C1927">
        <w:rPr>
          <w:rFonts w:asciiTheme="minorHAnsi" w:hAnsiTheme="minorHAnsi" w:cs="Calibri"/>
        </w:rPr>
        <w:t xml:space="preserve">Writing </w:t>
      </w:r>
    </w:p>
    <w:p w:rsidR="005414B2" w:rsidRPr="008C1927" w:rsidRDefault="005414B2" w:rsidP="009343DA">
      <w:pPr>
        <w:numPr>
          <w:ilvl w:val="0"/>
          <w:numId w:val="10"/>
        </w:numPr>
        <w:spacing w:after="0"/>
        <w:jc w:val="both"/>
        <w:rPr>
          <w:rFonts w:asciiTheme="minorHAnsi" w:hAnsiTheme="minorHAnsi" w:cs="Calibri"/>
        </w:rPr>
      </w:pPr>
      <w:r w:rsidRPr="008C1927">
        <w:rPr>
          <w:rFonts w:asciiTheme="minorHAnsi" w:hAnsiTheme="minorHAnsi" w:cs="Calibri"/>
        </w:rPr>
        <w:t xml:space="preserve">Spelling, grammar and punctuation </w:t>
      </w:r>
    </w:p>
    <w:p w:rsidR="005414B2" w:rsidRPr="008C1927" w:rsidRDefault="005414B2" w:rsidP="008C1927">
      <w:pPr>
        <w:autoSpaceDE w:val="0"/>
        <w:autoSpaceDN w:val="0"/>
        <w:adjustRightInd w:val="0"/>
        <w:spacing w:after="0"/>
        <w:jc w:val="both"/>
        <w:rPr>
          <w:rFonts w:asciiTheme="minorHAnsi" w:hAnsiTheme="minorHAnsi" w:cs="Calibri"/>
          <w:iCs/>
          <w:lang w:eastAsia="en-GB"/>
        </w:rPr>
      </w:pPr>
      <w:r w:rsidRPr="008C1927">
        <w:rPr>
          <w:rFonts w:asciiTheme="minorHAnsi" w:hAnsiTheme="minorHAnsi" w:cs="Calibri"/>
          <w:iCs/>
          <w:lang w:eastAsia="en-GB"/>
        </w:rPr>
        <w:t xml:space="preserve">The new National Curriculum is divided into 3 Key stages; Key Stage 1, Lower Key Stage 2 (Years 3 and 4) and Upper Key Stage 2 (Years 5 and 6). By the end of each key stage, pupils are expected to know, apply and understand the matters, skills and processes specified in the relevant programme of study. At Wavell Junior School the focus is, of course, on the Lower Key Stage 2 and Upper Key Stage 2 sections however we appreciate that children do learn at different rates and therefore teachers have a working understanding of the whole curriculum not just that of the phase in which they teach. </w:t>
      </w:r>
    </w:p>
    <w:p w:rsidR="005414B2" w:rsidRDefault="005414B2" w:rsidP="008C1927">
      <w:pPr>
        <w:autoSpaceDE w:val="0"/>
        <w:autoSpaceDN w:val="0"/>
        <w:adjustRightInd w:val="0"/>
        <w:spacing w:after="0"/>
        <w:jc w:val="both"/>
        <w:rPr>
          <w:rFonts w:asciiTheme="minorHAnsi" w:hAnsiTheme="minorHAnsi" w:cs="Calibri"/>
          <w:iCs/>
          <w:lang w:eastAsia="en-GB"/>
        </w:rPr>
      </w:pPr>
    </w:p>
    <w:p w:rsidR="009343DA" w:rsidRDefault="009343DA" w:rsidP="008C1927">
      <w:pPr>
        <w:autoSpaceDE w:val="0"/>
        <w:autoSpaceDN w:val="0"/>
        <w:adjustRightInd w:val="0"/>
        <w:spacing w:after="0"/>
        <w:jc w:val="both"/>
        <w:rPr>
          <w:rFonts w:asciiTheme="minorHAnsi" w:hAnsiTheme="minorHAnsi" w:cs="Calibri"/>
          <w:iCs/>
          <w:lang w:eastAsia="en-GB"/>
        </w:rPr>
      </w:pPr>
    </w:p>
    <w:p w:rsidR="009343DA" w:rsidRDefault="009343DA" w:rsidP="008C1927">
      <w:pPr>
        <w:autoSpaceDE w:val="0"/>
        <w:autoSpaceDN w:val="0"/>
        <w:adjustRightInd w:val="0"/>
        <w:spacing w:after="0"/>
        <w:jc w:val="both"/>
        <w:rPr>
          <w:rFonts w:asciiTheme="minorHAnsi" w:hAnsiTheme="minorHAnsi" w:cs="Calibri"/>
          <w:iCs/>
          <w:lang w:eastAsia="en-GB"/>
        </w:rPr>
      </w:pPr>
    </w:p>
    <w:p w:rsidR="009343DA" w:rsidRPr="008C1927" w:rsidRDefault="009343DA" w:rsidP="008C1927">
      <w:pPr>
        <w:autoSpaceDE w:val="0"/>
        <w:autoSpaceDN w:val="0"/>
        <w:adjustRightInd w:val="0"/>
        <w:spacing w:after="0"/>
        <w:jc w:val="both"/>
        <w:rPr>
          <w:rFonts w:asciiTheme="minorHAnsi" w:hAnsiTheme="minorHAnsi" w:cs="Calibri"/>
          <w:iCs/>
          <w:lang w:eastAsia="en-GB"/>
        </w:rPr>
      </w:pPr>
    </w:p>
    <w:p w:rsidR="005414B2" w:rsidRPr="008C1927" w:rsidRDefault="005414B2" w:rsidP="008C1927">
      <w:pPr>
        <w:autoSpaceDE w:val="0"/>
        <w:autoSpaceDN w:val="0"/>
        <w:adjustRightInd w:val="0"/>
        <w:spacing w:after="0"/>
        <w:jc w:val="both"/>
        <w:rPr>
          <w:rFonts w:asciiTheme="minorHAnsi" w:hAnsiTheme="minorHAnsi" w:cs="Calibri"/>
          <w:iCs/>
          <w:lang w:eastAsia="en-GB"/>
        </w:rPr>
      </w:pPr>
      <w:r w:rsidRPr="008C1927">
        <w:rPr>
          <w:rFonts w:asciiTheme="minorHAnsi" w:hAnsiTheme="minorHAnsi" w:cs="Calibri"/>
          <w:iCs/>
          <w:lang w:eastAsia="en-GB"/>
        </w:rPr>
        <w:lastRenderedPageBreak/>
        <w:t>The new National curriculum 2014, gives detailed guidance of what should be taught at each Key stage under the following headings;</w:t>
      </w:r>
    </w:p>
    <w:p w:rsidR="005414B2" w:rsidRPr="008C1927" w:rsidRDefault="005414B2" w:rsidP="008C1927">
      <w:pPr>
        <w:numPr>
          <w:ilvl w:val="0"/>
          <w:numId w:val="11"/>
        </w:numPr>
        <w:autoSpaceDE w:val="0"/>
        <w:autoSpaceDN w:val="0"/>
        <w:adjustRightInd w:val="0"/>
        <w:spacing w:after="0"/>
        <w:jc w:val="both"/>
        <w:rPr>
          <w:rFonts w:asciiTheme="minorHAnsi" w:hAnsiTheme="minorHAnsi" w:cs="Calibri"/>
          <w:iCs/>
          <w:lang w:eastAsia="en-GB"/>
        </w:rPr>
      </w:pPr>
      <w:r w:rsidRPr="008C1927">
        <w:rPr>
          <w:rFonts w:asciiTheme="minorHAnsi" w:hAnsiTheme="minorHAnsi" w:cs="Calibri"/>
          <w:iCs/>
          <w:lang w:eastAsia="en-GB"/>
        </w:rPr>
        <w:t>Spoken language</w:t>
      </w:r>
    </w:p>
    <w:p w:rsidR="005414B2" w:rsidRPr="008C1927" w:rsidRDefault="005414B2" w:rsidP="008C1927">
      <w:pPr>
        <w:numPr>
          <w:ilvl w:val="0"/>
          <w:numId w:val="11"/>
        </w:numPr>
        <w:autoSpaceDE w:val="0"/>
        <w:autoSpaceDN w:val="0"/>
        <w:adjustRightInd w:val="0"/>
        <w:spacing w:after="0"/>
        <w:jc w:val="both"/>
        <w:rPr>
          <w:rFonts w:asciiTheme="minorHAnsi" w:hAnsiTheme="minorHAnsi" w:cs="Calibri"/>
          <w:iCs/>
          <w:lang w:eastAsia="en-GB"/>
        </w:rPr>
      </w:pPr>
      <w:r w:rsidRPr="008C1927">
        <w:rPr>
          <w:rFonts w:asciiTheme="minorHAnsi" w:hAnsiTheme="minorHAnsi" w:cs="Calibri"/>
          <w:iCs/>
          <w:lang w:eastAsia="en-GB"/>
        </w:rPr>
        <w:t>Reading ‐ Word reading</w:t>
      </w:r>
    </w:p>
    <w:p w:rsidR="005414B2" w:rsidRPr="008C1927" w:rsidRDefault="005414B2" w:rsidP="008C1927">
      <w:pPr>
        <w:autoSpaceDE w:val="0"/>
        <w:autoSpaceDN w:val="0"/>
        <w:adjustRightInd w:val="0"/>
        <w:spacing w:after="0"/>
        <w:jc w:val="both"/>
        <w:rPr>
          <w:rFonts w:asciiTheme="minorHAnsi" w:hAnsiTheme="minorHAnsi" w:cs="Calibri"/>
          <w:iCs/>
          <w:lang w:eastAsia="en-GB"/>
        </w:rPr>
      </w:pPr>
      <w:r w:rsidRPr="008C1927">
        <w:rPr>
          <w:rFonts w:asciiTheme="minorHAnsi" w:hAnsiTheme="minorHAnsi" w:cs="Calibri"/>
          <w:iCs/>
          <w:lang w:eastAsia="en-GB"/>
        </w:rPr>
        <w:t xml:space="preserve">                             - Comprehension</w:t>
      </w:r>
    </w:p>
    <w:p w:rsidR="005414B2" w:rsidRPr="008C1927" w:rsidRDefault="005414B2" w:rsidP="008C1927">
      <w:pPr>
        <w:numPr>
          <w:ilvl w:val="0"/>
          <w:numId w:val="11"/>
        </w:numPr>
        <w:autoSpaceDE w:val="0"/>
        <w:autoSpaceDN w:val="0"/>
        <w:adjustRightInd w:val="0"/>
        <w:spacing w:after="0"/>
        <w:jc w:val="both"/>
        <w:rPr>
          <w:rFonts w:asciiTheme="minorHAnsi" w:hAnsiTheme="minorHAnsi" w:cs="Calibri"/>
          <w:iCs/>
          <w:lang w:eastAsia="en-GB"/>
        </w:rPr>
      </w:pPr>
      <w:r w:rsidRPr="008C1927">
        <w:rPr>
          <w:rFonts w:asciiTheme="minorHAnsi" w:hAnsiTheme="minorHAnsi" w:cs="Calibri"/>
          <w:iCs/>
          <w:lang w:eastAsia="en-GB"/>
        </w:rPr>
        <w:t xml:space="preserve">Writing – Transcription, </w:t>
      </w:r>
    </w:p>
    <w:p w:rsidR="005414B2" w:rsidRPr="008C1927" w:rsidRDefault="005414B2" w:rsidP="008C1927">
      <w:pPr>
        <w:pStyle w:val="ListParagraph"/>
        <w:numPr>
          <w:ilvl w:val="1"/>
          <w:numId w:val="11"/>
        </w:numPr>
        <w:autoSpaceDE w:val="0"/>
        <w:adjustRightInd w:val="0"/>
        <w:spacing w:line="276" w:lineRule="auto"/>
        <w:ind w:left="1701" w:hanging="141"/>
        <w:jc w:val="both"/>
        <w:rPr>
          <w:rFonts w:asciiTheme="minorHAnsi" w:hAnsiTheme="minorHAnsi" w:cs="Calibri"/>
          <w:iCs/>
          <w:sz w:val="22"/>
          <w:szCs w:val="22"/>
        </w:rPr>
      </w:pPr>
      <w:r w:rsidRPr="008C1927">
        <w:rPr>
          <w:rFonts w:asciiTheme="minorHAnsi" w:hAnsiTheme="minorHAnsi" w:cs="Calibri"/>
          <w:iCs/>
          <w:sz w:val="22"/>
          <w:szCs w:val="22"/>
        </w:rPr>
        <w:t xml:space="preserve">Spelling, </w:t>
      </w:r>
    </w:p>
    <w:p w:rsidR="005414B2" w:rsidRPr="008C1927" w:rsidRDefault="005414B2" w:rsidP="008C1927">
      <w:pPr>
        <w:numPr>
          <w:ilvl w:val="1"/>
          <w:numId w:val="11"/>
        </w:numPr>
        <w:autoSpaceDE w:val="0"/>
        <w:autoSpaceDN w:val="0"/>
        <w:adjustRightInd w:val="0"/>
        <w:spacing w:after="0"/>
        <w:ind w:left="1701" w:right="57" w:hanging="141"/>
        <w:jc w:val="both"/>
        <w:rPr>
          <w:rFonts w:asciiTheme="minorHAnsi" w:hAnsiTheme="minorHAnsi" w:cs="Calibri"/>
          <w:iCs/>
          <w:lang w:eastAsia="en-GB"/>
        </w:rPr>
      </w:pPr>
      <w:r w:rsidRPr="008C1927">
        <w:rPr>
          <w:rFonts w:asciiTheme="minorHAnsi" w:hAnsiTheme="minorHAnsi" w:cs="Calibri"/>
          <w:iCs/>
          <w:lang w:eastAsia="en-GB"/>
        </w:rPr>
        <w:t>Handwriting and presentation,</w:t>
      </w:r>
    </w:p>
    <w:p w:rsidR="005414B2" w:rsidRPr="008C1927" w:rsidRDefault="005414B2" w:rsidP="008C1927">
      <w:pPr>
        <w:numPr>
          <w:ilvl w:val="1"/>
          <w:numId w:val="11"/>
        </w:numPr>
        <w:autoSpaceDE w:val="0"/>
        <w:autoSpaceDN w:val="0"/>
        <w:adjustRightInd w:val="0"/>
        <w:spacing w:after="0"/>
        <w:ind w:left="1701" w:right="57" w:hanging="141"/>
        <w:jc w:val="both"/>
        <w:rPr>
          <w:rFonts w:asciiTheme="minorHAnsi" w:hAnsiTheme="minorHAnsi" w:cs="Calibri"/>
          <w:iCs/>
          <w:lang w:eastAsia="en-GB"/>
        </w:rPr>
      </w:pPr>
      <w:r w:rsidRPr="008C1927">
        <w:rPr>
          <w:rFonts w:asciiTheme="minorHAnsi" w:hAnsiTheme="minorHAnsi" w:cs="Calibri"/>
          <w:iCs/>
          <w:lang w:eastAsia="en-GB"/>
        </w:rPr>
        <w:t>Composition,</w:t>
      </w:r>
    </w:p>
    <w:p w:rsidR="005414B2" w:rsidRPr="009343DA" w:rsidRDefault="005414B2" w:rsidP="009343DA">
      <w:pPr>
        <w:numPr>
          <w:ilvl w:val="1"/>
          <w:numId w:val="11"/>
        </w:numPr>
        <w:autoSpaceDE w:val="0"/>
        <w:autoSpaceDN w:val="0"/>
        <w:adjustRightInd w:val="0"/>
        <w:spacing w:after="0"/>
        <w:ind w:left="1701" w:right="57" w:hanging="141"/>
        <w:jc w:val="both"/>
        <w:rPr>
          <w:rFonts w:asciiTheme="minorHAnsi" w:hAnsiTheme="minorHAnsi" w:cs="Calibri"/>
          <w:iCs/>
          <w:lang w:eastAsia="en-GB"/>
        </w:rPr>
      </w:pPr>
      <w:r w:rsidRPr="008C1927">
        <w:rPr>
          <w:rFonts w:asciiTheme="minorHAnsi" w:hAnsiTheme="minorHAnsi" w:cs="Calibri"/>
          <w:iCs/>
          <w:lang w:eastAsia="en-GB"/>
        </w:rPr>
        <w:t>Grammar and punctuation</w:t>
      </w:r>
    </w:p>
    <w:p w:rsidR="005414B2" w:rsidRPr="008C1927" w:rsidRDefault="005414B2" w:rsidP="008C1927">
      <w:pPr>
        <w:rPr>
          <w:rFonts w:asciiTheme="minorHAnsi" w:hAnsiTheme="minorHAnsi" w:cs="Calibri"/>
          <w:b/>
          <w:lang w:eastAsia="en-GB"/>
        </w:rPr>
      </w:pPr>
      <w:r w:rsidRPr="008C1927">
        <w:rPr>
          <w:rFonts w:asciiTheme="minorHAnsi" w:hAnsiTheme="minorHAnsi" w:cs="Calibri"/>
          <w:b/>
          <w:lang w:eastAsia="en-GB"/>
        </w:rPr>
        <w:t>Spoken language</w:t>
      </w:r>
    </w:p>
    <w:p w:rsidR="005414B2" w:rsidRPr="008C1927" w:rsidRDefault="005414B2" w:rsidP="008C1927">
      <w:pPr>
        <w:jc w:val="both"/>
        <w:rPr>
          <w:rFonts w:asciiTheme="minorHAnsi" w:hAnsiTheme="minorHAnsi" w:cs="Calibri"/>
          <w:lang w:eastAsia="en-GB"/>
        </w:rPr>
      </w:pPr>
      <w:r w:rsidRPr="008C1927">
        <w:rPr>
          <w:rFonts w:asciiTheme="minorHAnsi" w:hAnsiTheme="minorHAnsi" w:cs="Calibri"/>
          <w:lang w:eastAsia="en-GB"/>
        </w:rPr>
        <w:t xml:space="preserve">Developing strong speaking and listening skills is fundamental to the teaching of English at Wavell Community Junior School. Teachers place a high emphasis on spoken language and plan for the discreet teaching of skills as well as incidental learning opportunities.  Our approach is firmly based on teaching how language changes in different contexts. We believe children need to develop strong </w:t>
      </w:r>
      <w:proofErr w:type="spellStart"/>
      <w:r w:rsidRPr="008C1927">
        <w:rPr>
          <w:rFonts w:asciiTheme="minorHAnsi" w:hAnsiTheme="minorHAnsi" w:cs="Calibri"/>
          <w:lang w:eastAsia="en-GB"/>
        </w:rPr>
        <w:t>oracy</w:t>
      </w:r>
      <w:proofErr w:type="spellEnd"/>
      <w:r w:rsidRPr="008C1927">
        <w:rPr>
          <w:rFonts w:asciiTheme="minorHAnsi" w:hAnsiTheme="minorHAnsi" w:cs="Calibri"/>
          <w:lang w:eastAsia="en-GB"/>
        </w:rPr>
        <w:t xml:space="preserve"> skills to enable them to internalise language patterns and understand how language changes in different situations. This enables our children to understand and manipulate language for different purposes and audiences. To do this teachers provide authentic contexts, giving children opportunities to use a range of spoken language. Teachers provide a range of purposeful opportunities through role play, drama, discussions and debates. Teachers model the use of Standard English masterfully, increasing children’s repertoire of vocabulary and sophistication of spoken English. </w:t>
      </w:r>
    </w:p>
    <w:p w:rsidR="005414B2" w:rsidRPr="008C1927" w:rsidRDefault="005414B2" w:rsidP="008C1927">
      <w:pPr>
        <w:rPr>
          <w:rFonts w:asciiTheme="minorHAnsi" w:hAnsiTheme="minorHAnsi" w:cs="Calibri"/>
        </w:rPr>
      </w:pPr>
      <w:r w:rsidRPr="008C1927">
        <w:rPr>
          <w:rFonts w:asciiTheme="minorHAnsi" w:hAnsiTheme="minorHAnsi" w:cs="Calibri"/>
        </w:rPr>
        <w:t xml:space="preserve">The National Curriculum states that pupils should be </w:t>
      </w:r>
      <w:r w:rsidRPr="008C1927">
        <w:rPr>
          <w:rFonts w:asciiTheme="minorHAnsi" w:hAnsiTheme="minorHAnsi" w:cs="Calibri"/>
          <w:i/>
        </w:rPr>
        <w:t>‘taught to speak clearly and convey ideas confidently in Standard English’</w:t>
      </w:r>
      <w:r w:rsidRPr="008C1927">
        <w:rPr>
          <w:rFonts w:asciiTheme="minorHAnsi" w:hAnsiTheme="minorHAnsi" w:cs="Calibri"/>
        </w:rPr>
        <w:t xml:space="preserve"> (p10) </w:t>
      </w:r>
    </w:p>
    <w:p w:rsidR="005414B2" w:rsidRPr="008C1927" w:rsidRDefault="005414B2" w:rsidP="009343DA">
      <w:pPr>
        <w:spacing w:after="0"/>
        <w:ind w:left="360"/>
        <w:rPr>
          <w:rFonts w:asciiTheme="minorHAnsi" w:hAnsiTheme="minorHAnsi" w:cs="Calibri"/>
        </w:rPr>
      </w:pPr>
      <w:r w:rsidRPr="008C1927">
        <w:rPr>
          <w:rFonts w:asciiTheme="minorHAnsi" w:hAnsiTheme="minorHAnsi" w:cs="Calibri"/>
        </w:rPr>
        <w:t>They should:</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Justify ideas with reasons</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Ask questions to check understanding</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Develop vocabulary and build knowledge</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Negotiate</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Evaluate and build on the ideas of others</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Select the appropriate register for effective communication</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Give well-structured descriptions and explanations</w:t>
      </w:r>
    </w:p>
    <w:p w:rsidR="005414B2" w:rsidRPr="008C1927" w:rsidRDefault="005414B2" w:rsidP="008C1927">
      <w:pPr>
        <w:numPr>
          <w:ilvl w:val="0"/>
          <w:numId w:val="12"/>
        </w:numPr>
        <w:spacing w:after="0"/>
        <w:ind w:left="643"/>
        <w:rPr>
          <w:rFonts w:asciiTheme="minorHAnsi" w:hAnsiTheme="minorHAnsi" w:cs="Calibri"/>
        </w:rPr>
      </w:pPr>
      <w:r w:rsidRPr="008C1927">
        <w:rPr>
          <w:rFonts w:asciiTheme="minorHAnsi" w:hAnsiTheme="minorHAnsi" w:cs="Calibri"/>
        </w:rPr>
        <w:t>Speculate, hypothesise and explore ideas</w:t>
      </w:r>
    </w:p>
    <w:p w:rsidR="005414B2" w:rsidRDefault="005414B2" w:rsidP="00E46DD2">
      <w:pPr>
        <w:numPr>
          <w:ilvl w:val="0"/>
          <w:numId w:val="12"/>
        </w:numPr>
        <w:spacing w:after="0"/>
        <w:ind w:left="643"/>
        <w:rPr>
          <w:rFonts w:asciiTheme="minorHAnsi" w:hAnsiTheme="minorHAnsi" w:cs="Calibri"/>
        </w:rPr>
      </w:pPr>
      <w:r w:rsidRPr="008C1927">
        <w:rPr>
          <w:rFonts w:asciiTheme="minorHAnsi" w:hAnsiTheme="minorHAnsi" w:cs="Calibri"/>
        </w:rPr>
        <w:t>Organise their ideas prior to writing</w:t>
      </w:r>
    </w:p>
    <w:p w:rsidR="00E46DD2" w:rsidRPr="00E46DD2" w:rsidRDefault="00E46DD2" w:rsidP="00E46DD2">
      <w:pPr>
        <w:spacing w:after="0"/>
        <w:rPr>
          <w:rFonts w:asciiTheme="minorHAnsi" w:hAnsiTheme="minorHAnsi" w:cs="Calibri"/>
        </w:rPr>
      </w:pPr>
    </w:p>
    <w:p w:rsidR="005414B2" w:rsidRPr="008C1927" w:rsidRDefault="005414B2" w:rsidP="008C1927">
      <w:pPr>
        <w:jc w:val="both"/>
        <w:rPr>
          <w:rFonts w:asciiTheme="minorHAnsi" w:hAnsiTheme="minorHAnsi" w:cs="Calibri"/>
          <w:lang w:eastAsia="en-GB"/>
        </w:rPr>
      </w:pPr>
      <w:r w:rsidRPr="008C1927">
        <w:rPr>
          <w:rFonts w:asciiTheme="minorHAnsi" w:hAnsiTheme="minorHAnsi" w:cs="Calibri"/>
          <w:lang w:eastAsia="en-GB"/>
        </w:rPr>
        <w:t>The focus on the spoken word gives children the ability to cope with written language by discovering:</w:t>
      </w:r>
    </w:p>
    <w:p w:rsidR="005414B2" w:rsidRPr="008C1927" w:rsidRDefault="005414B2" w:rsidP="008C1927">
      <w:pPr>
        <w:pStyle w:val="NoSpacing"/>
        <w:numPr>
          <w:ilvl w:val="0"/>
          <w:numId w:val="15"/>
        </w:numPr>
        <w:spacing w:line="276" w:lineRule="auto"/>
        <w:rPr>
          <w:rFonts w:asciiTheme="minorHAnsi" w:hAnsiTheme="minorHAnsi"/>
          <w:lang w:eastAsia="en-GB"/>
        </w:rPr>
      </w:pPr>
      <w:r w:rsidRPr="008C1927">
        <w:rPr>
          <w:rFonts w:asciiTheme="minorHAnsi" w:hAnsiTheme="minorHAnsi"/>
          <w:lang w:eastAsia="en-GB"/>
        </w:rPr>
        <w:t>How it works;</w:t>
      </w:r>
    </w:p>
    <w:p w:rsidR="005414B2" w:rsidRPr="008C1927" w:rsidRDefault="005414B2" w:rsidP="008C1927">
      <w:pPr>
        <w:pStyle w:val="NoSpacing"/>
        <w:numPr>
          <w:ilvl w:val="0"/>
          <w:numId w:val="15"/>
        </w:numPr>
        <w:spacing w:line="276" w:lineRule="auto"/>
        <w:rPr>
          <w:rFonts w:asciiTheme="minorHAnsi" w:hAnsiTheme="minorHAnsi"/>
          <w:lang w:eastAsia="en-GB"/>
        </w:rPr>
      </w:pPr>
      <w:r w:rsidRPr="008C1927">
        <w:rPr>
          <w:rFonts w:asciiTheme="minorHAnsi" w:hAnsiTheme="minorHAnsi"/>
          <w:lang w:eastAsia="en-GB"/>
        </w:rPr>
        <w:t xml:space="preserve">That meanings are shaped by lexical and syntactical choices; </w:t>
      </w:r>
    </w:p>
    <w:p w:rsidR="005414B2" w:rsidRPr="008C1927" w:rsidRDefault="005414B2" w:rsidP="008C1927">
      <w:pPr>
        <w:pStyle w:val="NoSpacing"/>
        <w:numPr>
          <w:ilvl w:val="0"/>
          <w:numId w:val="15"/>
        </w:numPr>
        <w:spacing w:line="276" w:lineRule="auto"/>
        <w:rPr>
          <w:rFonts w:asciiTheme="minorHAnsi" w:hAnsiTheme="minorHAnsi"/>
          <w:lang w:eastAsia="en-GB"/>
        </w:rPr>
      </w:pPr>
      <w:r w:rsidRPr="008C1927">
        <w:rPr>
          <w:rFonts w:asciiTheme="minorHAnsi" w:hAnsiTheme="minorHAnsi"/>
          <w:lang w:eastAsia="en-GB"/>
        </w:rPr>
        <w:t xml:space="preserve">That language changes in different contexts; </w:t>
      </w:r>
    </w:p>
    <w:p w:rsidR="005414B2" w:rsidRPr="008C1927" w:rsidRDefault="005414B2" w:rsidP="008C1927">
      <w:pPr>
        <w:pStyle w:val="NoSpacing"/>
        <w:numPr>
          <w:ilvl w:val="0"/>
          <w:numId w:val="15"/>
        </w:numPr>
        <w:spacing w:line="276" w:lineRule="auto"/>
        <w:rPr>
          <w:rFonts w:asciiTheme="minorHAnsi" w:hAnsiTheme="minorHAnsi"/>
          <w:lang w:eastAsia="en-GB"/>
        </w:rPr>
      </w:pPr>
      <w:r w:rsidRPr="008C1927">
        <w:rPr>
          <w:rFonts w:asciiTheme="minorHAnsi" w:hAnsiTheme="minorHAnsi"/>
          <w:lang w:eastAsia="en-GB"/>
        </w:rPr>
        <w:t>That there are differences between written and spoken English and standard and non-standard;</w:t>
      </w:r>
    </w:p>
    <w:p w:rsidR="005414B2" w:rsidRPr="008C1927" w:rsidRDefault="005414B2" w:rsidP="008C1927">
      <w:pPr>
        <w:pStyle w:val="NoSpacing"/>
        <w:numPr>
          <w:ilvl w:val="0"/>
          <w:numId w:val="15"/>
        </w:numPr>
        <w:spacing w:line="276" w:lineRule="auto"/>
        <w:rPr>
          <w:rFonts w:asciiTheme="minorHAnsi" w:hAnsiTheme="minorHAnsi"/>
          <w:lang w:eastAsia="en-GB"/>
        </w:rPr>
      </w:pPr>
      <w:r w:rsidRPr="008C1927">
        <w:rPr>
          <w:rFonts w:asciiTheme="minorHAnsi" w:hAnsiTheme="minorHAnsi"/>
          <w:lang w:eastAsia="en-GB"/>
        </w:rPr>
        <w:lastRenderedPageBreak/>
        <w:t>Rules of spoken language;</w:t>
      </w:r>
    </w:p>
    <w:p w:rsidR="008C1927" w:rsidRDefault="005414B2" w:rsidP="008C1927">
      <w:pPr>
        <w:pStyle w:val="NoSpacing"/>
        <w:numPr>
          <w:ilvl w:val="0"/>
          <w:numId w:val="15"/>
        </w:numPr>
        <w:spacing w:line="276" w:lineRule="auto"/>
        <w:rPr>
          <w:rFonts w:asciiTheme="minorHAnsi" w:hAnsiTheme="minorHAnsi"/>
          <w:lang w:eastAsia="en-GB"/>
        </w:rPr>
      </w:pPr>
      <w:r w:rsidRPr="008C1927">
        <w:rPr>
          <w:rFonts w:asciiTheme="minorHAnsi" w:hAnsiTheme="minorHAnsi"/>
          <w:lang w:eastAsia="en-GB"/>
        </w:rPr>
        <w:t>Creative thinking and self-expression</w:t>
      </w:r>
    </w:p>
    <w:p w:rsidR="009343DA" w:rsidRPr="009343DA" w:rsidRDefault="009343DA" w:rsidP="007410EB">
      <w:pPr>
        <w:pStyle w:val="NoSpacing"/>
        <w:spacing w:line="276" w:lineRule="auto"/>
        <w:ind w:left="720"/>
        <w:rPr>
          <w:rFonts w:asciiTheme="minorHAnsi" w:hAnsiTheme="minorHAnsi"/>
          <w:lang w:eastAsia="en-GB"/>
        </w:rPr>
      </w:pPr>
    </w:p>
    <w:p w:rsidR="005414B2" w:rsidRPr="008C1927" w:rsidRDefault="005414B2" w:rsidP="008C1927">
      <w:pPr>
        <w:rPr>
          <w:rFonts w:asciiTheme="minorHAnsi" w:hAnsiTheme="minorHAnsi" w:cs="Calibri"/>
          <w:b/>
          <w:lang w:eastAsia="en-GB"/>
        </w:rPr>
      </w:pPr>
      <w:r w:rsidRPr="008C1927">
        <w:rPr>
          <w:rFonts w:asciiTheme="minorHAnsi" w:hAnsiTheme="minorHAnsi" w:cs="Calibri"/>
          <w:b/>
          <w:lang w:eastAsia="en-GB"/>
        </w:rPr>
        <w:t>Writing</w:t>
      </w:r>
    </w:p>
    <w:p w:rsidR="005414B2" w:rsidRPr="008C1927" w:rsidRDefault="005414B2" w:rsidP="009343DA">
      <w:pPr>
        <w:spacing w:after="0"/>
        <w:jc w:val="both"/>
        <w:rPr>
          <w:rFonts w:asciiTheme="minorHAnsi" w:hAnsiTheme="minorHAnsi" w:cs="Calibri"/>
          <w:lang w:eastAsia="en-GB"/>
        </w:rPr>
      </w:pPr>
      <w:r w:rsidRPr="008C1927">
        <w:rPr>
          <w:rFonts w:asciiTheme="minorHAnsi" w:hAnsiTheme="minorHAnsi" w:cs="Calibri"/>
          <w:lang w:eastAsia="en-GB"/>
        </w:rPr>
        <w:t>The National Curriculum states that children should;</w:t>
      </w:r>
    </w:p>
    <w:p w:rsidR="005414B2" w:rsidRPr="008C1927" w:rsidRDefault="005414B2" w:rsidP="008C1927">
      <w:pPr>
        <w:pStyle w:val="NoSpacing"/>
        <w:numPr>
          <w:ilvl w:val="0"/>
          <w:numId w:val="16"/>
        </w:numPr>
        <w:spacing w:line="276" w:lineRule="auto"/>
        <w:rPr>
          <w:rFonts w:asciiTheme="minorHAnsi" w:hAnsiTheme="minorHAnsi"/>
          <w:lang w:eastAsia="en-GB"/>
        </w:rPr>
      </w:pPr>
      <w:r w:rsidRPr="008C1927">
        <w:rPr>
          <w:rFonts w:asciiTheme="minorHAnsi" w:hAnsiTheme="minorHAnsi"/>
          <w:lang w:eastAsia="en-GB"/>
        </w:rPr>
        <w:t>develop the stamina and skills to write at length</w:t>
      </w:r>
    </w:p>
    <w:p w:rsidR="005414B2" w:rsidRPr="008C1927" w:rsidRDefault="005414B2" w:rsidP="008C1927">
      <w:pPr>
        <w:pStyle w:val="NoSpacing"/>
        <w:numPr>
          <w:ilvl w:val="0"/>
          <w:numId w:val="16"/>
        </w:numPr>
        <w:spacing w:line="276" w:lineRule="auto"/>
        <w:rPr>
          <w:rFonts w:asciiTheme="minorHAnsi" w:hAnsiTheme="minorHAnsi"/>
          <w:lang w:eastAsia="en-GB"/>
        </w:rPr>
      </w:pPr>
      <w:r w:rsidRPr="008C1927">
        <w:rPr>
          <w:rFonts w:asciiTheme="minorHAnsi" w:hAnsiTheme="minorHAnsi"/>
          <w:lang w:eastAsia="en-GB"/>
        </w:rPr>
        <w:t>use accurate spelling and punctuation</w:t>
      </w:r>
    </w:p>
    <w:p w:rsidR="005414B2" w:rsidRPr="008C1927" w:rsidRDefault="005414B2" w:rsidP="008C1927">
      <w:pPr>
        <w:pStyle w:val="NoSpacing"/>
        <w:numPr>
          <w:ilvl w:val="0"/>
          <w:numId w:val="16"/>
        </w:numPr>
        <w:spacing w:line="276" w:lineRule="auto"/>
        <w:rPr>
          <w:rFonts w:asciiTheme="minorHAnsi" w:hAnsiTheme="minorHAnsi"/>
          <w:lang w:eastAsia="en-GB"/>
        </w:rPr>
      </w:pPr>
      <w:r w:rsidRPr="008C1927">
        <w:rPr>
          <w:rFonts w:asciiTheme="minorHAnsi" w:hAnsiTheme="minorHAnsi"/>
          <w:lang w:eastAsia="en-GB"/>
        </w:rPr>
        <w:t>be grammatically correct</w:t>
      </w:r>
    </w:p>
    <w:p w:rsidR="005414B2" w:rsidRPr="008C1927" w:rsidRDefault="005414B2" w:rsidP="008C1927">
      <w:pPr>
        <w:pStyle w:val="NoSpacing"/>
        <w:spacing w:line="276" w:lineRule="auto"/>
        <w:ind w:left="720"/>
        <w:rPr>
          <w:rFonts w:asciiTheme="minorHAnsi" w:hAnsiTheme="minorHAnsi"/>
          <w:lang w:eastAsia="en-GB"/>
        </w:rPr>
      </w:pPr>
    </w:p>
    <w:p w:rsidR="005414B2" w:rsidRPr="008C1927" w:rsidRDefault="005414B2" w:rsidP="008C1927">
      <w:pPr>
        <w:pStyle w:val="BodyText"/>
        <w:spacing w:line="276" w:lineRule="auto"/>
        <w:jc w:val="both"/>
        <w:rPr>
          <w:rFonts w:asciiTheme="minorHAnsi" w:hAnsiTheme="minorHAnsi" w:cs="Calibri"/>
          <w:sz w:val="22"/>
          <w:szCs w:val="22"/>
        </w:rPr>
      </w:pPr>
      <w:r w:rsidRPr="008C1927">
        <w:rPr>
          <w:rFonts w:asciiTheme="minorHAnsi" w:hAnsiTheme="minorHAnsi" w:cs="Calibri"/>
          <w:sz w:val="22"/>
          <w:szCs w:val="22"/>
        </w:rPr>
        <w:t xml:space="preserve">We aim to develop children’s ability to produce well structured, detailed writing in which the </w:t>
      </w:r>
      <w:r w:rsidR="007410EB">
        <w:rPr>
          <w:rFonts w:asciiTheme="minorHAnsi" w:hAnsiTheme="minorHAnsi" w:cs="Calibri"/>
          <w:sz w:val="22"/>
          <w:szCs w:val="22"/>
        </w:rPr>
        <w:t>meaning is made clear whilst engaging</w:t>
      </w:r>
      <w:r w:rsidRPr="008C1927">
        <w:rPr>
          <w:rFonts w:asciiTheme="minorHAnsi" w:hAnsiTheme="minorHAnsi" w:cs="Calibri"/>
          <w:sz w:val="22"/>
          <w:szCs w:val="22"/>
        </w:rPr>
        <w:t xml:space="preserve"> the interest of the reader</w:t>
      </w:r>
      <w:r w:rsidR="007410EB">
        <w:rPr>
          <w:rFonts w:asciiTheme="minorHAnsi" w:hAnsiTheme="minorHAnsi" w:cs="Calibri"/>
          <w:sz w:val="22"/>
          <w:szCs w:val="22"/>
        </w:rPr>
        <w:t xml:space="preserve"> through the development of writing for a purpose and audience</w:t>
      </w:r>
      <w:r w:rsidRPr="008C1927">
        <w:rPr>
          <w:rFonts w:asciiTheme="minorHAnsi" w:hAnsiTheme="minorHAnsi" w:cs="Calibri"/>
          <w:sz w:val="22"/>
          <w:szCs w:val="22"/>
        </w:rPr>
        <w:t>. Attention is paid throughout the school to the formal structures of English, grammatical detail, punctuation and spelling. Teachers model writing strategies and the use of phonics and spelling strategies in shared writing sessions. Guided writing sessions are used to target specific needs of both groups and individuals, whilst children have opportunities to write at length in extended independent writing sessions regularly for a range of purposes across the curriculum.</w:t>
      </w:r>
    </w:p>
    <w:p w:rsidR="005414B2" w:rsidRPr="008C1927" w:rsidRDefault="005414B2" w:rsidP="008C1927">
      <w:pPr>
        <w:jc w:val="both"/>
        <w:rPr>
          <w:rFonts w:asciiTheme="minorHAnsi" w:hAnsiTheme="minorHAnsi" w:cs="Calibri"/>
        </w:rPr>
      </w:pPr>
      <w:r w:rsidRPr="008C1927">
        <w:rPr>
          <w:rFonts w:asciiTheme="minorHAnsi" w:hAnsiTheme="minorHAnsi" w:cs="Calibri"/>
        </w:rPr>
        <w:t>The children are given frequent opportunities in school to write in different contexts using quality texts as a model. There are many opportunities for children to improve their writing inspired by drama techniques and film clips. They may be asked to produce their writing on their own or as part of group. We use</w:t>
      </w:r>
      <w:r w:rsidR="007410EB">
        <w:rPr>
          <w:rFonts w:asciiTheme="minorHAnsi" w:hAnsiTheme="minorHAnsi" w:cs="Calibri"/>
        </w:rPr>
        <w:t xml:space="preserve"> the</w:t>
      </w:r>
      <w:r w:rsidRPr="008C1927">
        <w:rPr>
          <w:rFonts w:asciiTheme="minorHAnsi" w:hAnsiTheme="minorHAnsi" w:cs="Calibri"/>
        </w:rPr>
        <w:t xml:space="preserve"> ‘Letter Join’ Handwriting Scheme in school to help children develop fluent, clear and legible joined up writing.  </w:t>
      </w:r>
    </w:p>
    <w:p w:rsidR="005414B2" w:rsidRPr="008C1927" w:rsidRDefault="005414B2" w:rsidP="008C1927">
      <w:pPr>
        <w:autoSpaceDE w:val="0"/>
        <w:autoSpaceDN w:val="0"/>
        <w:adjustRightInd w:val="0"/>
        <w:spacing w:after="0"/>
        <w:rPr>
          <w:rFonts w:asciiTheme="minorHAnsi" w:hAnsiTheme="minorHAnsi" w:cs="Calibri"/>
          <w:b/>
          <w:bCs/>
          <w:lang w:eastAsia="en-GB"/>
        </w:rPr>
      </w:pPr>
      <w:r w:rsidRPr="008C1927">
        <w:rPr>
          <w:rFonts w:asciiTheme="minorHAnsi" w:hAnsiTheme="minorHAnsi" w:cs="Calibri"/>
          <w:b/>
          <w:bCs/>
          <w:lang w:eastAsia="en-GB"/>
        </w:rPr>
        <w:t>Spelling</w:t>
      </w:r>
    </w:p>
    <w:p w:rsidR="005414B2" w:rsidRPr="008C1927" w:rsidRDefault="005414B2" w:rsidP="008C1927">
      <w:pPr>
        <w:autoSpaceDE w:val="0"/>
        <w:autoSpaceDN w:val="0"/>
        <w:adjustRightInd w:val="0"/>
        <w:spacing w:after="0"/>
        <w:jc w:val="both"/>
        <w:rPr>
          <w:rFonts w:asciiTheme="minorHAnsi" w:hAnsiTheme="minorHAnsi" w:cs="Calibri"/>
          <w:b/>
          <w:bCs/>
          <w:lang w:eastAsia="en-GB"/>
        </w:rPr>
      </w:pPr>
    </w:p>
    <w:p w:rsidR="005414B2" w:rsidRPr="008C1927" w:rsidRDefault="005414B2" w:rsidP="008C1927">
      <w:pPr>
        <w:autoSpaceDE w:val="0"/>
        <w:autoSpaceDN w:val="0"/>
        <w:adjustRightInd w:val="0"/>
        <w:spacing w:after="0"/>
        <w:jc w:val="both"/>
        <w:rPr>
          <w:rFonts w:asciiTheme="minorHAnsi" w:hAnsiTheme="minorHAnsi" w:cs="Calibri"/>
        </w:rPr>
      </w:pPr>
      <w:r w:rsidRPr="008C1927">
        <w:rPr>
          <w:rFonts w:asciiTheme="minorHAnsi" w:hAnsiTheme="minorHAnsi" w:cs="Calibri"/>
          <w:bCs/>
          <w:lang w:eastAsia="en-GB"/>
        </w:rPr>
        <w:t>We</w:t>
      </w:r>
      <w:r w:rsidRPr="008C1927">
        <w:rPr>
          <w:rFonts w:asciiTheme="minorHAnsi" w:hAnsiTheme="minorHAnsi" w:cs="Calibri"/>
        </w:rPr>
        <w:t xml:space="preserve"> want our pupils to become fluent and effective writers; and we believe accurate spelling is </w:t>
      </w:r>
      <w:r w:rsidR="00462A37" w:rsidRPr="008C1927">
        <w:rPr>
          <w:rFonts w:asciiTheme="minorHAnsi" w:hAnsiTheme="minorHAnsi" w:cs="Calibri"/>
        </w:rPr>
        <w:t>essential to achieving this</w:t>
      </w:r>
      <w:r w:rsidRPr="008C1927">
        <w:rPr>
          <w:rFonts w:asciiTheme="minorHAnsi" w:hAnsiTheme="minorHAnsi" w:cs="Calibri"/>
        </w:rPr>
        <w:t>. Competent spellers need to spend less time and energy in thinking about spelling to enable them to channel their time and energy into the skills of composition, sentence structure and precise word choice.</w:t>
      </w:r>
    </w:p>
    <w:p w:rsidR="005414B2" w:rsidRPr="008C1927" w:rsidRDefault="005414B2" w:rsidP="008C1927">
      <w:pPr>
        <w:autoSpaceDE w:val="0"/>
        <w:autoSpaceDN w:val="0"/>
        <w:adjustRightInd w:val="0"/>
        <w:spacing w:after="0"/>
        <w:jc w:val="both"/>
        <w:rPr>
          <w:rFonts w:asciiTheme="minorHAnsi" w:hAnsiTheme="minorHAnsi" w:cs="Calibri"/>
        </w:rPr>
      </w:pPr>
    </w:p>
    <w:p w:rsidR="005414B2" w:rsidRPr="008C1927" w:rsidRDefault="005414B2" w:rsidP="009343DA">
      <w:pPr>
        <w:pStyle w:val="Pa2"/>
        <w:spacing w:line="276" w:lineRule="auto"/>
        <w:rPr>
          <w:rFonts w:asciiTheme="minorHAnsi" w:hAnsiTheme="minorHAnsi" w:cs="Calibri"/>
          <w:sz w:val="22"/>
          <w:szCs w:val="22"/>
        </w:rPr>
      </w:pPr>
      <w:r w:rsidRPr="008C1927">
        <w:rPr>
          <w:rFonts w:asciiTheme="minorHAnsi" w:hAnsiTheme="minorHAnsi" w:cs="Calibri"/>
          <w:sz w:val="22"/>
          <w:szCs w:val="22"/>
        </w:rPr>
        <w:t>A balanced spelling programme includes five main components:</w:t>
      </w:r>
    </w:p>
    <w:p w:rsidR="005414B2" w:rsidRPr="008C1927" w:rsidRDefault="005414B2" w:rsidP="008C1927">
      <w:pPr>
        <w:pStyle w:val="NoSpacing"/>
        <w:numPr>
          <w:ilvl w:val="0"/>
          <w:numId w:val="17"/>
        </w:numPr>
        <w:spacing w:line="276" w:lineRule="auto"/>
        <w:rPr>
          <w:rFonts w:asciiTheme="minorHAnsi" w:hAnsiTheme="minorHAnsi"/>
        </w:rPr>
      </w:pPr>
      <w:r w:rsidRPr="008C1927">
        <w:rPr>
          <w:rFonts w:asciiTheme="minorHAnsi" w:hAnsiTheme="minorHAnsi"/>
        </w:rPr>
        <w:t xml:space="preserve">understanding the principles underpinning word construction (phonemic, morphemic and </w:t>
      </w:r>
      <w:r w:rsidRPr="008C1927">
        <w:rPr>
          <w:rStyle w:val="A6"/>
          <w:rFonts w:asciiTheme="minorHAnsi" w:hAnsiTheme="minorHAnsi" w:cs="Calibri"/>
          <w:color w:val="auto"/>
          <w:sz w:val="22"/>
          <w:szCs w:val="22"/>
        </w:rPr>
        <w:t xml:space="preserve"> </w:t>
      </w:r>
      <w:r w:rsidRPr="008C1927">
        <w:rPr>
          <w:rFonts w:asciiTheme="minorHAnsi" w:hAnsiTheme="minorHAnsi"/>
        </w:rPr>
        <w:t>etymological);</w:t>
      </w:r>
    </w:p>
    <w:p w:rsidR="005414B2" w:rsidRPr="008C1927" w:rsidRDefault="005414B2" w:rsidP="008C1927">
      <w:pPr>
        <w:pStyle w:val="NoSpacing"/>
        <w:numPr>
          <w:ilvl w:val="0"/>
          <w:numId w:val="17"/>
        </w:numPr>
        <w:spacing w:line="276" w:lineRule="auto"/>
        <w:rPr>
          <w:rFonts w:asciiTheme="minorHAnsi" w:hAnsiTheme="minorHAnsi"/>
        </w:rPr>
      </w:pPr>
      <w:r w:rsidRPr="008C1927">
        <w:rPr>
          <w:rFonts w:asciiTheme="minorHAnsi" w:hAnsiTheme="minorHAnsi"/>
        </w:rPr>
        <w:t>recognising how (and how far) these principles apply to each word, in order to learn to spell words;</w:t>
      </w:r>
    </w:p>
    <w:p w:rsidR="005414B2" w:rsidRPr="008C1927" w:rsidRDefault="005414B2" w:rsidP="008C1927">
      <w:pPr>
        <w:pStyle w:val="NoSpacing"/>
        <w:numPr>
          <w:ilvl w:val="0"/>
          <w:numId w:val="17"/>
        </w:numPr>
        <w:spacing w:line="276" w:lineRule="auto"/>
        <w:rPr>
          <w:rFonts w:asciiTheme="minorHAnsi" w:hAnsiTheme="minorHAnsi"/>
        </w:rPr>
      </w:pPr>
      <w:r w:rsidRPr="008C1927">
        <w:rPr>
          <w:rFonts w:asciiTheme="minorHAnsi" w:hAnsiTheme="minorHAnsi"/>
        </w:rPr>
        <w:t>practising and assessing spelling;</w:t>
      </w:r>
      <w:r w:rsidRPr="008C1927">
        <w:rPr>
          <w:rStyle w:val="A6"/>
          <w:rFonts w:asciiTheme="minorHAnsi" w:hAnsiTheme="minorHAnsi" w:cs="Calibri"/>
          <w:color w:val="auto"/>
          <w:sz w:val="22"/>
          <w:szCs w:val="22"/>
        </w:rPr>
        <w:t xml:space="preserve"> </w:t>
      </w:r>
    </w:p>
    <w:p w:rsidR="005414B2" w:rsidRPr="008C1927" w:rsidRDefault="005414B2" w:rsidP="008C1927">
      <w:pPr>
        <w:pStyle w:val="NoSpacing"/>
        <w:numPr>
          <w:ilvl w:val="0"/>
          <w:numId w:val="17"/>
        </w:numPr>
        <w:spacing w:line="276" w:lineRule="auto"/>
        <w:rPr>
          <w:rFonts w:asciiTheme="minorHAnsi" w:hAnsiTheme="minorHAnsi"/>
        </w:rPr>
      </w:pPr>
      <w:r w:rsidRPr="008C1927">
        <w:rPr>
          <w:rFonts w:asciiTheme="minorHAnsi" w:hAnsiTheme="minorHAnsi"/>
        </w:rPr>
        <w:t xml:space="preserve">applying spelling strategies and proofreading; </w:t>
      </w:r>
    </w:p>
    <w:p w:rsidR="005414B2" w:rsidRPr="008C1927" w:rsidRDefault="005414B2" w:rsidP="008C1927">
      <w:pPr>
        <w:pStyle w:val="NoSpacing"/>
        <w:numPr>
          <w:ilvl w:val="0"/>
          <w:numId w:val="17"/>
        </w:numPr>
        <w:spacing w:line="276" w:lineRule="auto"/>
        <w:rPr>
          <w:rFonts w:asciiTheme="minorHAnsi" w:hAnsiTheme="minorHAnsi"/>
        </w:rPr>
      </w:pPr>
      <w:r w:rsidRPr="008C1927">
        <w:rPr>
          <w:rFonts w:asciiTheme="minorHAnsi" w:hAnsiTheme="minorHAnsi"/>
        </w:rPr>
        <w:t>building pupils’ self-images as spellers</w:t>
      </w:r>
    </w:p>
    <w:p w:rsidR="005414B2" w:rsidRPr="008C1927" w:rsidRDefault="005414B2" w:rsidP="008C1927">
      <w:pPr>
        <w:autoSpaceDE w:val="0"/>
        <w:autoSpaceDN w:val="0"/>
        <w:adjustRightInd w:val="0"/>
        <w:spacing w:after="0"/>
        <w:jc w:val="both"/>
        <w:rPr>
          <w:rFonts w:asciiTheme="minorHAnsi" w:hAnsiTheme="minorHAnsi" w:cs="Calibri"/>
        </w:rPr>
      </w:pPr>
    </w:p>
    <w:p w:rsidR="005414B2" w:rsidRPr="008C1927" w:rsidRDefault="005414B2" w:rsidP="008C1927">
      <w:pPr>
        <w:pStyle w:val="Pa2"/>
        <w:spacing w:after="100" w:line="276" w:lineRule="auto"/>
        <w:rPr>
          <w:rFonts w:asciiTheme="minorHAnsi" w:hAnsiTheme="minorHAnsi" w:cs="Calibri"/>
          <w:sz w:val="22"/>
          <w:szCs w:val="22"/>
        </w:rPr>
      </w:pPr>
      <w:r w:rsidRPr="008C1927">
        <w:rPr>
          <w:rFonts w:asciiTheme="minorHAnsi" w:hAnsiTheme="minorHAnsi" w:cs="Calibri"/>
          <w:sz w:val="22"/>
          <w:szCs w:val="22"/>
        </w:rPr>
        <w:t>A good spelling programme gradually builds pupils’ spelling vocabulary by introducing patterns or conventions and continually practising those already introduced. Experience has confirmed that short, lively, focused sessions are more enjoyable and effective than an occasional skills session.</w:t>
      </w:r>
    </w:p>
    <w:p w:rsidR="005414B2" w:rsidRPr="008C1927" w:rsidRDefault="005414B2" w:rsidP="008C1927">
      <w:pPr>
        <w:autoSpaceDE w:val="0"/>
        <w:autoSpaceDN w:val="0"/>
        <w:adjustRightInd w:val="0"/>
        <w:spacing w:after="0"/>
        <w:jc w:val="both"/>
        <w:rPr>
          <w:rFonts w:asciiTheme="minorHAnsi" w:hAnsiTheme="minorHAnsi" w:cs="Calibri"/>
        </w:rPr>
      </w:pPr>
      <w:r w:rsidRPr="008C1927">
        <w:rPr>
          <w:rFonts w:asciiTheme="minorHAnsi" w:hAnsiTheme="minorHAnsi" w:cs="Calibri"/>
        </w:rPr>
        <w:t>Spelling strategies need to be taught explicitly and applied to high-frequency words, cross-curricular words and individual pupils’ words. Proofreading should be taught during shared and guided writing sessions and links should be made to the teaching of handwriting.</w:t>
      </w:r>
    </w:p>
    <w:p w:rsidR="005414B2" w:rsidRPr="008C1927" w:rsidRDefault="005414B2" w:rsidP="008C1927">
      <w:pPr>
        <w:autoSpaceDE w:val="0"/>
        <w:autoSpaceDN w:val="0"/>
        <w:adjustRightInd w:val="0"/>
        <w:spacing w:after="0"/>
        <w:jc w:val="both"/>
        <w:rPr>
          <w:rFonts w:asciiTheme="minorHAnsi" w:hAnsiTheme="minorHAnsi" w:cs="Calibri"/>
        </w:rPr>
      </w:pPr>
    </w:p>
    <w:p w:rsidR="005414B2" w:rsidRPr="008C1927" w:rsidRDefault="008C1927" w:rsidP="008C1927">
      <w:pPr>
        <w:autoSpaceDE w:val="0"/>
        <w:autoSpaceDN w:val="0"/>
        <w:adjustRightInd w:val="0"/>
        <w:spacing w:after="0"/>
        <w:jc w:val="both"/>
        <w:rPr>
          <w:rFonts w:asciiTheme="minorHAnsi" w:hAnsiTheme="minorHAnsi" w:cs="Calibri"/>
        </w:rPr>
      </w:pPr>
      <w:r>
        <w:rPr>
          <w:rFonts w:asciiTheme="minorHAnsi" w:hAnsiTheme="minorHAnsi" w:cs="Calibri"/>
        </w:rPr>
        <w:lastRenderedPageBreak/>
        <w:t xml:space="preserve">At Wavell, </w:t>
      </w:r>
      <w:r w:rsidR="00462A37" w:rsidRPr="008C1927">
        <w:rPr>
          <w:rFonts w:asciiTheme="minorHAnsi" w:hAnsiTheme="minorHAnsi" w:cs="Calibri"/>
        </w:rPr>
        <w:t>we</w:t>
      </w:r>
      <w:r w:rsidR="00911B33" w:rsidRPr="008C1927">
        <w:rPr>
          <w:rFonts w:asciiTheme="minorHAnsi" w:hAnsiTheme="minorHAnsi" w:cs="Calibri"/>
        </w:rPr>
        <w:t xml:space="preserve"> u</w:t>
      </w:r>
      <w:r w:rsidR="007410EB">
        <w:rPr>
          <w:rFonts w:asciiTheme="minorHAnsi" w:hAnsiTheme="minorHAnsi" w:cs="Calibri"/>
        </w:rPr>
        <w:t xml:space="preserve">se our own spelling </w:t>
      </w:r>
      <w:r w:rsidR="00911B33" w:rsidRPr="008C1927">
        <w:rPr>
          <w:rFonts w:asciiTheme="minorHAnsi" w:hAnsiTheme="minorHAnsi" w:cs="Calibri"/>
        </w:rPr>
        <w:t>scheme</w:t>
      </w:r>
      <w:r w:rsidR="00462A37" w:rsidRPr="008C1927">
        <w:rPr>
          <w:rFonts w:asciiTheme="minorHAnsi" w:hAnsiTheme="minorHAnsi" w:cs="Calibri"/>
        </w:rPr>
        <w:t xml:space="preserve"> </w:t>
      </w:r>
      <w:r w:rsidR="007410EB">
        <w:rPr>
          <w:rFonts w:asciiTheme="minorHAnsi" w:hAnsiTheme="minorHAnsi" w:cs="Calibri"/>
        </w:rPr>
        <w:t xml:space="preserve">(adapted from Spelling Shed) </w:t>
      </w:r>
      <w:r w:rsidR="00462A37" w:rsidRPr="008C1927">
        <w:rPr>
          <w:rFonts w:asciiTheme="minorHAnsi" w:hAnsiTheme="minorHAnsi" w:cs="Calibri"/>
        </w:rPr>
        <w:t xml:space="preserve">that fits with the National Curriculum 2014. </w:t>
      </w:r>
      <w:r w:rsidR="005414B2" w:rsidRPr="008C1927">
        <w:rPr>
          <w:rFonts w:asciiTheme="minorHAnsi" w:hAnsiTheme="minorHAnsi" w:cs="Calibri"/>
        </w:rPr>
        <w:t>Children a</w:t>
      </w:r>
      <w:r w:rsidR="00462A37" w:rsidRPr="008C1927">
        <w:rPr>
          <w:rFonts w:asciiTheme="minorHAnsi" w:hAnsiTheme="minorHAnsi" w:cs="Calibri"/>
        </w:rPr>
        <w:t>re taught spelling discreetly</w:t>
      </w:r>
      <w:r w:rsidR="005414B2" w:rsidRPr="008C1927">
        <w:rPr>
          <w:rFonts w:asciiTheme="minorHAnsi" w:hAnsiTheme="minorHAnsi" w:cs="Calibri"/>
        </w:rPr>
        <w:t xml:space="preserve"> </w:t>
      </w:r>
      <w:r w:rsidR="00911B33" w:rsidRPr="008C1927">
        <w:rPr>
          <w:rFonts w:asciiTheme="minorHAnsi" w:hAnsiTheme="minorHAnsi" w:cs="Calibri"/>
        </w:rPr>
        <w:t>three times a week in spelling lessons.</w:t>
      </w:r>
      <w:r w:rsidR="005414B2" w:rsidRPr="008C1927">
        <w:rPr>
          <w:rFonts w:asciiTheme="minorHAnsi" w:hAnsiTheme="minorHAnsi" w:cs="Calibri"/>
        </w:rPr>
        <w:t xml:space="preserve"> </w:t>
      </w:r>
    </w:p>
    <w:p w:rsidR="005414B2" w:rsidRPr="008C1927" w:rsidRDefault="005414B2" w:rsidP="008C1927">
      <w:pPr>
        <w:autoSpaceDE w:val="0"/>
        <w:autoSpaceDN w:val="0"/>
        <w:adjustRightInd w:val="0"/>
        <w:spacing w:after="0"/>
        <w:jc w:val="both"/>
        <w:rPr>
          <w:rFonts w:asciiTheme="minorHAnsi" w:hAnsiTheme="minorHAnsi" w:cs="Calibri"/>
          <w:i/>
          <w:lang w:eastAsia="en-GB"/>
        </w:rPr>
      </w:pPr>
    </w:p>
    <w:p w:rsidR="005414B2" w:rsidRPr="008C1927" w:rsidRDefault="005414B2" w:rsidP="008C1927">
      <w:pPr>
        <w:rPr>
          <w:rFonts w:asciiTheme="minorHAnsi" w:hAnsiTheme="minorHAnsi" w:cs="Calibri"/>
          <w:b/>
          <w:lang w:eastAsia="en-GB"/>
        </w:rPr>
      </w:pPr>
      <w:r w:rsidRPr="008C1927">
        <w:rPr>
          <w:rFonts w:asciiTheme="minorHAnsi" w:hAnsiTheme="minorHAnsi" w:cs="Calibri"/>
          <w:b/>
          <w:lang w:eastAsia="en-GB"/>
        </w:rPr>
        <w:t>Reading</w:t>
      </w:r>
    </w:p>
    <w:p w:rsidR="005414B2" w:rsidRPr="008C1927" w:rsidRDefault="005414B2" w:rsidP="008C1927">
      <w:pPr>
        <w:jc w:val="both"/>
        <w:rPr>
          <w:rFonts w:asciiTheme="minorHAnsi" w:hAnsiTheme="minorHAnsi" w:cs="Calibri"/>
          <w:lang w:eastAsia="en-GB"/>
        </w:rPr>
      </w:pPr>
      <w:r w:rsidRPr="008C1927">
        <w:rPr>
          <w:rFonts w:asciiTheme="minorHAnsi" w:hAnsiTheme="minorHAnsi" w:cs="Calibri"/>
          <w:lang w:eastAsia="en-GB"/>
        </w:rPr>
        <w:t xml:space="preserve">When choosing texts, we look for a balance of </w:t>
      </w:r>
      <w:r w:rsidR="00462A37" w:rsidRPr="008C1927">
        <w:rPr>
          <w:rFonts w:asciiTheme="minorHAnsi" w:hAnsiTheme="minorHAnsi" w:cs="Calibri"/>
          <w:lang w:eastAsia="en-GB"/>
        </w:rPr>
        <w:t xml:space="preserve">fiction, nonfiction and poetry. </w:t>
      </w:r>
      <w:r w:rsidRPr="008C1927">
        <w:rPr>
          <w:rFonts w:asciiTheme="minorHAnsi" w:hAnsiTheme="minorHAnsi" w:cs="Calibri"/>
          <w:lang w:eastAsia="en-GB"/>
        </w:rPr>
        <w:t>Reading is one of the most important ways in which children observe and absorb the best language skills. So, while components such as grammar and vocabulary are important in the new curriculum, they will be taught in a contextualised way, through the enjoyment of shared reading.</w:t>
      </w:r>
    </w:p>
    <w:p w:rsidR="005414B2" w:rsidRPr="008C1927" w:rsidRDefault="005414B2" w:rsidP="008C1927">
      <w:pPr>
        <w:jc w:val="both"/>
        <w:rPr>
          <w:rFonts w:asciiTheme="minorHAnsi" w:hAnsiTheme="minorHAnsi" w:cs="Calibri"/>
          <w:lang w:eastAsia="en-GB"/>
        </w:rPr>
      </w:pPr>
      <w:r w:rsidRPr="008C1927">
        <w:rPr>
          <w:rFonts w:asciiTheme="minorHAnsi" w:hAnsiTheme="minorHAnsi" w:cs="Calibri"/>
          <w:lang w:eastAsia="en-GB"/>
        </w:rPr>
        <w:t>Units of work</w:t>
      </w:r>
      <w:r w:rsidR="00462A37" w:rsidRPr="008C1927">
        <w:rPr>
          <w:rFonts w:asciiTheme="minorHAnsi" w:hAnsiTheme="minorHAnsi" w:cs="Calibri"/>
          <w:lang w:eastAsia="en-GB"/>
        </w:rPr>
        <w:t xml:space="preserve"> (writing)</w:t>
      </w:r>
      <w:r w:rsidRPr="008C1927">
        <w:rPr>
          <w:rFonts w:asciiTheme="minorHAnsi" w:hAnsiTheme="minorHAnsi" w:cs="Calibri"/>
          <w:lang w:eastAsia="en-GB"/>
        </w:rPr>
        <w:t xml:space="preserve"> will include rich texts which will be evidenced on planning. Shared reading will take place daily</w:t>
      </w:r>
      <w:r w:rsidR="00462A37" w:rsidRPr="008C1927">
        <w:rPr>
          <w:rFonts w:asciiTheme="minorHAnsi" w:hAnsiTheme="minorHAnsi" w:cs="Calibri"/>
          <w:lang w:eastAsia="en-GB"/>
        </w:rPr>
        <w:t xml:space="preserve"> using a class text</w:t>
      </w:r>
      <w:r w:rsidRPr="008C1927">
        <w:rPr>
          <w:rFonts w:asciiTheme="minorHAnsi" w:hAnsiTheme="minorHAnsi" w:cs="Calibri"/>
          <w:lang w:eastAsia="en-GB"/>
        </w:rPr>
        <w:t xml:space="preserve"> and </w:t>
      </w:r>
      <w:r w:rsidR="007410EB">
        <w:rPr>
          <w:rFonts w:asciiTheme="minorHAnsi" w:hAnsiTheme="minorHAnsi" w:cs="Calibri"/>
          <w:lang w:eastAsia="en-GB"/>
        </w:rPr>
        <w:t>whole class guided</w:t>
      </w:r>
      <w:r w:rsidR="004B64D3">
        <w:rPr>
          <w:rFonts w:asciiTheme="minorHAnsi" w:hAnsiTheme="minorHAnsi" w:cs="Calibri"/>
          <w:lang w:eastAsia="en-GB"/>
        </w:rPr>
        <w:t xml:space="preserve"> reading </w:t>
      </w:r>
      <w:r w:rsidR="00462A37" w:rsidRPr="008C1927">
        <w:rPr>
          <w:rFonts w:asciiTheme="minorHAnsi" w:hAnsiTheme="minorHAnsi" w:cs="Calibri"/>
          <w:lang w:eastAsia="en-GB"/>
        </w:rPr>
        <w:t>takes place on 4 out of 5 days in every classroom. Every classroom has</w:t>
      </w:r>
      <w:r w:rsidRPr="008C1927">
        <w:rPr>
          <w:rFonts w:asciiTheme="minorHAnsi" w:hAnsiTheme="minorHAnsi" w:cs="Calibri"/>
          <w:lang w:eastAsia="en-GB"/>
        </w:rPr>
        <w:t xml:space="preserve"> a reading area that is inviting and may be themed according to the </w:t>
      </w:r>
      <w:r w:rsidR="00462A37" w:rsidRPr="008C1927">
        <w:rPr>
          <w:rFonts w:asciiTheme="minorHAnsi" w:hAnsiTheme="minorHAnsi" w:cs="Calibri"/>
          <w:lang w:eastAsia="en-GB"/>
        </w:rPr>
        <w:t>cross curricular topic.</w:t>
      </w:r>
    </w:p>
    <w:p w:rsidR="005414B2" w:rsidRPr="008C1927" w:rsidRDefault="008C1927" w:rsidP="009343DA">
      <w:pPr>
        <w:spacing w:after="0"/>
        <w:jc w:val="both"/>
        <w:rPr>
          <w:rFonts w:asciiTheme="minorHAnsi" w:hAnsiTheme="minorHAnsi" w:cs="Calibri"/>
          <w:lang w:eastAsia="en-GB"/>
        </w:rPr>
      </w:pPr>
      <w:r>
        <w:rPr>
          <w:rFonts w:asciiTheme="minorHAnsi" w:hAnsiTheme="minorHAnsi" w:cs="Calibri"/>
          <w:lang w:eastAsia="en-GB"/>
        </w:rPr>
        <w:t>To promote a love of reading, we:</w:t>
      </w:r>
    </w:p>
    <w:p w:rsidR="005414B2" w:rsidRPr="008C1927" w:rsidRDefault="005414B2" w:rsidP="008C1927">
      <w:pPr>
        <w:pStyle w:val="NoSpacing"/>
        <w:numPr>
          <w:ilvl w:val="0"/>
          <w:numId w:val="18"/>
        </w:numPr>
        <w:spacing w:line="276" w:lineRule="auto"/>
        <w:rPr>
          <w:rFonts w:asciiTheme="minorHAnsi" w:hAnsiTheme="minorHAnsi"/>
          <w:lang w:eastAsia="en-GB"/>
        </w:rPr>
      </w:pPr>
      <w:r w:rsidRPr="008C1927">
        <w:rPr>
          <w:rFonts w:asciiTheme="minorHAnsi" w:hAnsiTheme="minorHAnsi"/>
          <w:lang w:eastAsia="en-GB"/>
        </w:rPr>
        <w:t>Read aloud to children up to and including Year 6, to introduce them to new authors and styles of writing.</w:t>
      </w:r>
    </w:p>
    <w:p w:rsidR="005414B2" w:rsidRPr="008C1927" w:rsidRDefault="005414B2" w:rsidP="008C1927">
      <w:pPr>
        <w:pStyle w:val="NoSpacing"/>
        <w:numPr>
          <w:ilvl w:val="0"/>
          <w:numId w:val="18"/>
        </w:numPr>
        <w:spacing w:line="276" w:lineRule="auto"/>
        <w:rPr>
          <w:rFonts w:asciiTheme="minorHAnsi" w:hAnsiTheme="minorHAnsi"/>
          <w:lang w:eastAsia="en-GB"/>
        </w:rPr>
      </w:pPr>
      <w:r w:rsidRPr="008C1927">
        <w:rPr>
          <w:rFonts w:asciiTheme="minorHAnsi" w:hAnsiTheme="minorHAnsi"/>
          <w:lang w:eastAsia="en-GB"/>
        </w:rPr>
        <w:t>Encourage and model reading for pleasure and establish an appreciation and love of reading.</w:t>
      </w:r>
    </w:p>
    <w:p w:rsidR="005414B2" w:rsidRPr="008C1927" w:rsidRDefault="005414B2" w:rsidP="008C1927">
      <w:pPr>
        <w:pStyle w:val="NoSpacing"/>
        <w:numPr>
          <w:ilvl w:val="0"/>
          <w:numId w:val="18"/>
        </w:numPr>
        <w:spacing w:line="276" w:lineRule="auto"/>
        <w:rPr>
          <w:rFonts w:asciiTheme="minorHAnsi" w:hAnsiTheme="minorHAnsi"/>
          <w:lang w:eastAsia="en-GB"/>
        </w:rPr>
      </w:pPr>
      <w:r w:rsidRPr="008C1927">
        <w:rPr>
          <w:rFonts w:asciiTheme="minorHAnsi" w:hAnsiTheme="minorHAnsi"/>
          <w:lang w:eastAsia="en-GB"/>
        </w:rPr>
        <w:t>Establish and develop a varied range of texts in the classroom.</w:t>
      </w:r>
    </w:p>
    <w:p w:rsidR="005414B2" w:rsidRPr="008C1927" w:rsidRDefault="005414B2" w:rsidP="008C1927">
      <w:pPr>
        <w:pStyle w:val="NoSpacing"/>
        <w:numPr>
          <w:ilvl w:val="0"/>
          <w:numId w:val="18"/>
        </w:numPr>
        <w:spacing w:line="276" w:lineRule="auto"/>
        <w:rPr>
          <w:rFonts w:asciiTheme="minorHAnsi" w:hAnsiTheme="minorHAnsi"/>
          <w:lang w:eastAsia="en-GB"/>
        </w:rPr>
      </w:pPr>
      <w:r w:rsidRPr="008C1927">
        <w:rPr>
          <w:rFonts w:asciiTheme="minorHAnsi" w:hAnsiTheme="minorHAnsi"/>
          <w:lang w:eastAsia="en-GB"/>
        </w:rPr>
        <w:t xml:space="preserve">Focus on book corners, displays and the library. </w:t>
      </w:r>
    </w:p>
    <w:p w:rsidR="00911B33" w:rsidRDefault="004B64D3" w:rsidP="008C1927">
      <w:pPr>
        <w:pStyle w:val="NoSpacing"/>
        <w:numPr>
          <w:ilvl w:val="0"/>
          <w:numId w:val="18"/>
        </w:numPr>
        <w:spacing w:line="276" w:lineRule="auto"/>
        <w:rPr>
          <w:rFonts w:asciiTheme="minorHAnsi" w:hAnsiTheme="minorHAnsi"/>
          <w:lang w:eastAsia="en-GB"/>
        </w:rPr>
      </w:pPr>
      <w:r>
        <w:rPr>
          <w:rFonts w:asciiTheme="minorHAnsi" w:hAnsiTheme="minorHAnsi"/>
          <w:lang w:eastAsia="en-GB"/>
        </w:rPr>
        <w:t>Encourage and promote participation in national and in-house reading challenges</w:t>
      </w:r>
      <w:r w:rsidR="005414B2" w:rsidRPr="008C1927">
        <w:rPr>
          <w:rFonts w:asciiTheme="minorHAnsi" w:hAnsiTheme="minorHAnsi"/>
          <w:lang w:eastAsia="en-GB"/>
        </w:rPr>
        <w:t>.</w:t>
      </w:r>
    </w:p>
    <w:p w:rsidR="009343DA" w:rsidRPr="009343DA" w:rsidRDefault="009343DA" w:rsidP="009343DA">
      <w:pPr>
        <w:pStyle w:val="NoSpacing"/>
        <w:spacing w:line="276" w:lineRule="auto"/>
        <w:rPr>
          <w:rFonts w:asciiTheme="minorHAnsi" w:hAnsiTheme="minorHAnsi"/>
          <w:lang w:eastAsia="en-GB"/>
        </w:rPr>
      </w:pPr>
    </w:p>
    <w:p w:rsidR="005414B2" w:rsidRPr="008C1927" w:rsidRDefault="008C1927" w:rsidP="008C1927">
      <w:pPr>
        <w:rPr>
          <w:rFonts w:asciiTheme="minorHAnsi" w:hAnsiTheme="minorHAnsi" w:cs="Calibri"/>
          <w:b/>
          <w:lang w:eastAsia="en-GB"/>
        </w:rPr>
      </w:pPr>
      <w:r>
        <w:rPr>
          <w:rFonts w:asciiTheme="minorHAnsi" w:hAnsiTheme="minorHAnsi" w:cs="Calibri"/>
          <w:b/>
          <w:lang w:eastAsia="en-GB"/>
        </w:rPr>
        <w:t>Guided R</w:t>
      </w:r>
      <w:r w:rsidR="005414B2" w:rsidRPr="008C1927">
        <w:rPr>
          <w:rFonts w:asciiTheme="minorHAnsi" w:hAnsiTheme="minorHAnsi" w:cs="Calibri"/>
          <w:b/>
          <w:lang w:eastAsia="en-GB"/>
        </w:rPr>
        <w:t>eading</w:t>
      </w:r>
    </w:p>
    <w:p w:rsidR="005414B2" w:rsidRPr="008C1927" w:rsidRDefault="00462A37" w:rsidP="008C1927">
      <w:pPr>
        <w:jc w:val="both"/>
        <w:rPr>
          <w:rFonts w:asciiTheme="minorHAnsi" w:hAnsiTheme="minorHAnsi" w:cs="Calibri"/>
          <w:lang w:eastAsia="en-GB"/>
        </w:rPr>
      </w:pPr>
      <w:r w:rsidRPr="008C1927">
        <w:rPr>
          <w:rFonts w:asciiTheme="minorHAnsi" w:hAnsiTheme="minorHAnsi" w:cs="Calibri"/>
          <w:lang w:eastAsia="en-GB"/>
        </w:rPr>
        <w:t>G</w:t>
      </w:r>
      <w:r w:rsidR="005414B2" w:rsidRPr="008C1927">
        <w:rPr>
          <w:rFonts w:asciiTheme="minorHAnsi" w:hAnsiTheme="minorHAnsi" w:cs="Calibri"/>
          <w:lang w:eastAsia="en-GB"/>
        </w:rPr>
        <w:t>uided reading is focused on covering the Assessment Foci</w:t>
      </w:r>
      <w:r w:rsidRPr="008C1927">
        <w:rPr>
          <w:rFonts w:asciiTheme="minorHAnsi" w:hAnsiTheme="minorHAnsi" w:cs="Calibri"/>
          <w:lang w:eastAsia="en-GB"/>
        </w:rPr>
        <w:t xml:space="preserve"> that steam from the National Curriculum 2014</w:t>
      </w:r>
      <w:r w:rsidR="005414B2" w:rsidRPr="008C1927">
        <w:rPr>
          <w:rFonts w:asciiTheme="minorHAnsi" w:hAnsiTheme="minorHAnsi" w:cs="Calibri"/>
          <w:lang w:eastAsia="en-GB"/>
        </w:rPr>
        <w:t xml:space="preserve"> ensuring word decoding and word comprehension is covered for the appropriate year group using the yearly overview and medium term plan. </w:t>
      </w:r>
    </w:p>
    <w:p w:rsidR="005414B2" w:rsidRPr="008C1927" w:rsidRDefault="005414B2" w:rsidP="008C1927">
      <w:pPr>
        <w:rPr>
          <w:rFonts w:asciiTheme="minorHAnsi" w:hAnsiTheme="minorHAnsi" w:cs="Calibri"/>
          <w:b/>
          <w:lang w:eastAsia="en-GB"/>
        </w:rPr>
      </w:pPr>
      <w:r w:rsidRPr="008C1927">
        <w:rPr>
          <w:rFonts w:asciiTheme="minorHAnsi" w:hAnsiTheme="minorHAnsi" w:cs="Calibri"/>
          <w:b/>
          <w:lang w:eastAsia="en-GB"/>
        </w:rPr>
        <w:t>Grammar</w:t>
      </w:r>
    </w:p>
    <w:p w:rsidR="00462A37" w:rsidRPr="008C1927" w:rsidRDefault="005414B2" w:rsidP="008C1927">
      <w:pPr>
        <w:jc w:val="both"/>
        <w:rPr>
          <w:rFonts w:asciiTheme="minorHAnsi" w:hAnsiTheme="minorHAnsi" w:cs="Calibri"/>
          <w:lang w:eastAsia="en-GB"/>
        </w:rPr>
      </w:pPr>
      <w:r w:rsidRPr="008C1927">
        <w:rPr>
          <w:rFonts w:asciiTheme="minorHAnsi" w:hAnsiTheme="minorHAnsi" w:cs="Calibri"/>
          <w:lang w:eastAsia="en-GB"/>
        </w:rPr>
        <w:t xml:space="preserve">Grammar is most effective when taught in the context of reading and writing; either in the context of the linguistic demands of a particular genre or the writing needs of a child. We take a pragmatic approach to the teaching of grammar and believe effective grammar teaching takes place in meaningful contexts. </w:t>
      </w:r>
    </w:p>
    <w:p w:rsidR="005414B2" w:rsidRPr="008C1927" w:rsidRDefault="005414B2" w:rsidP="008C1927">
      <w:pPr>
        <w:rPr>
          <w:rFonts w:asciiTheme="minorHAnsi" w:hAnsiTheme="minorHAnsi" w:cs="Calibri"/>
          <w:b/>
        </w:rPr>
      </w:pPr>
      <w:r w:rsidRPr="008C1927">
        <w:rPr>
          <w:rFonts w:asciiTheme="minorHAnsi" w:hAnsiTheme="minorHAnsi" w:cs="Calibri"/>
          <w:b/>
        </w:rPr>
        <w:t>Phonics</w:t>
      </w:r>
    </w:p>
    <w:p w:rsidR="005414B2" w:rsidRPr="008C1927" w:rsidRDefault="008C1927" w:rsidP="008C1927">
      <w:pPr>
        <w:jc w:val="both"/>
        <w:rPr>
          <w:rFonts w:asciiTheme="minorHAnsi" w:hAnsiTheme="minorHAnsi" w:cs="Calibri"/>
        </w:rPr>
      </w:pPr>
      <w:r>
        <w:rPr>
          <w:rFonts w:asciiTheme="minorHAnsi" w:hAnsiTheme="minorHAnsi" w:cs="Calibri"/>
        </w:rPr>
        <w:t xml:space="preserve">At Wavell, </w:t>
      </w:r>
      <w:r w:rsidR="00462A37" w:rsidRPr="008C1927">
        <w:rPr>
          <w:rFonts w:asciiTheme="minorHAnsi" w:hAnsiTheme="minorHAnsi" w:cs="Calibri"/>
        </w:rPr>
        <w:t>we teach phon</w:t>
      </w:r>
      <w:r w:rsidR="00E46DD2">
        <w:rPr>
          <w:rFonts w:asciiTheme="minorHAnsi" w:hAnsiTheme="minorHAnsi" w:cs="Calibri"/>
        </w:rPr>
        <w:t>ics as and when it is needed as</w:t>
      </w:r>
      <w:r w:rsidR="00462A37" w:rsidRPr="008C1927">
        <w:rPr>
          <w:rFonts w:asciiTheme="minorHAnsi" w:hAnsiTheme="minorHAnsi" w:cs="Calibri"/>
        </w:rPr>
        <w:t xml:space="preserve"> ideally, usual phonics teaching ends in Year 2. </w:t>
      </w:r>
    </w:p>
    <w:p w:rsidR="005414B2" w:rsidRPr="008C1927" w:rsidRDefault="005414B2" w:rsidP="008C1927">
      <w:pPr>
        <w:jc w:val="both"/>
        <w:rPr>
          <w:rFonts w:asciiTheme="minorHAnsi" w:hAnsiTheme="minorHAnsi" w:cs="Calibri"/>
        </w:rPr>
      </w:pPr>
      <w:r w:rsidRPr="008C1927">
        <w:rPr>
          <w:rFonts w:asciiTheme="minorHAnsi" w:hAnsiTheme="minorHAnsi" w:cs="Calibri"/>
        </w:rPr>
        <w:t xml:space="preserve">Close monitoring and assessment will inform interventions, highlighting gaps early on ensuring children make accelerated progress.  </w:t>
      </w:r>
    </w:p>
    <w:p w:rsidR="005414B2" w:rsidRPr="008C1927" w:rsidRDefault="00260B22" w:rsidP="008C1927">
      <w:pPr>
        <w:jc w:val="both"/>
        <w:rPr>
          <w:rFonts w:asciiTheme="minorHAnsi" w:hAnsiTheme="minorHAnsi" w:cs="Calibri"/>
        </w:rPr>
      </w:pPr>
      <w:r w:rsidRPr="008C1927">
        <w:rPr>
          <w:rFonts w:asciiTheme="minorHAnsi" w:hAnsiTheme="minorHAnsi" w:cs="Calibri"/>
        </w:rPr>
        <w:t xml:space="preserve">We use a range of phonics interventions that are selected to fit with a child’s needs. All interventions are tried and tested and follow the ‘Letters and Sounds’ document. </w:t>
      </w:r>
    </w:p>
    <w:p w:rsidR="009343DA" w:rsidRDefault="009343DA" w:rsidP="008C1927">
      <w:pPr>
        <w:autoSpaceDE w:val="0"/>
        <w:autoSpaceDN w:val="0"/>
        <w:adjustRightInd w:val="0"/>
        <w:spacing w:after="0"/>
        <w:rPr>
          <w:rFonts w:asciiTheme="minorHAnsi" w:hAnsiTheme="minorHAnsi" w:cs="Calibri"/>
          <w:b/>
          <w:lang w:eastAsia="en-GB"/>
        </w:rPr>
      </w:pPr>
    </w:p>
    <w:p w:rsidR="004B64D3" w:rsidRDefault="004B64D3" w:rsidP="008C1927">
      <w:pPr>
        <w:autoSpaceDE w:val="0"/>
        <w:autoSpaceDN w:val="0"/>
        <w:adjustRightInd w:val="0"/>
        <w:spacing w:after="0"/>
        <w:rPr>
          <w:rFonts w:asciiTheme="minorHAnsi" w:hAnsiTheme="minorHAnsi" w:cs="Calibri"/>
          <w:b/>
          <w:u w:val="single"/>
          <w:lang w:eastAsia="en-GB"/>
        </w:rPr>
      </w:pPr>
    </w:p>
    <w:p w:rsidR="005414B2" w:rsidRPr="009343DA" w:rsidRDefault="005414B2" w:rsidP="008C1927">
      <w:pPr>
        <w:autoSpaceDE w:val="0"/>
        <w:autoSpaceDN w:val="0"/>
        <w:adjustRightInd w:val="0"/>
        <w:spacing w:after="0"/>
        <w:rPr>
          <w:rFonts w:asciiTheme="minorHAnsi" w:hAnsiTheme="minorHAnsi" w:cs="Calibri"/>
          <w:b/>
          <w:iCs/>
          <w:u w:val="single"/>
          <w:lang w:eastAsia="en-GB"/>
        </w:rPr>
      </w:pPr>
      <w:r w:rsidRPr="009343DA">
        <w:rPr>
          <w:rFonts w:asciiTheme="minorHAnsi" w:hAnsiTheme="minorHAnsi" w:cs="Calibri"/>
          <w:b/>
          <w:u w:val="single"/>
          <w:lang w:eastAsia="en-GB"/>
        </w:rPr>
        <w:lastRenderedPageBreak/>
        <w:t>Learning Environment</w:t>
      </w:r>
    </w:p>
    <w:p w:rsidR="005414B2" w:rsidRPr="008C1927" w:rsidRDefault="005414B2" w:rsidP="008C1927">
      <w:pPr>
        <w:autoSpaceDE w:val="0"/>
        <w:autoSpaceDN w:val="0"/>
        <w:adjustRightInd w:val="0"/>
        <w:spacing w:after="0"/>
        <w:jc w:val="both"/>
        <w:rPr>
          <w:rFonts w:asciiTheme="minorHAnsi" w:hAnsiTheme="minorHAnsi" w:cs="Calibri"/>
          <w:lang w:eastAsia="en-GB"/>
        </w:rPr>
      </w:pPr>
    </w:p>
    <w:p w:rsidR="005414B2" w:rsidRDefault="005414B2" w:rsidP="008C1927">
      <w:p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Our classrooms and displays are used as learning tools. Using the learning environment all skills are transferrable and learning is applied across a range of contexts, ensuring intrinsic links between reading, writing, phonics, grammar, spelling and punctuation are made and children are regularly given time to consolidate learning. Through the learning environment children are empowered and supported to build independence when working</w:t>
      </w:r>
      <w:r w:rsidR="008C1927">
        <w:rPr>
          <w:rFonts w:asciiTheme="minorHAnsi" w:hAnsiTheme="minorHAnsi" w:cs="Calibri"/>
          <w:lang w:eastAsia="en-GB"/>
        </w:rPr>
        <w:t>.</w:t>
      </w:r>
    </w:p>
    <w:p w:rsidR="008C1927" w:rsidRPr="008C1927" w:rsidRDefault="008C1927" w:rsidP="008C1927">
      <w:pPr>
        <w:autoSpaceDE w:val="0"/>
        <w:autoSpaceDN w:val="0"/>
        <w:adjustRightInd w:val="0"/>
        <w:spacing w:after="0"/>
        <w:jc w:val="both"/>
        <w:rPr>
          <w:rFonts w:asciiTheme="minorHAnsi" w:hAnsiTheme="minorHAnsi" w:cs="Calibri"/>
          <w:lang w:eastAsia="en-GB"/>
        </w:rPr>
      </w:pPr>
    </w:p>
    <w:p w:rsidR="005414B2" w:rsidRPr="009343DA" w:rsidRDefault="005414B2" w:rsidP="008C1927">
      <w:pPr>
        <w:rPr>
          <w:rFonts w:asciiTheme="minorHAnsi" w:hAnsiTheme="minorHAnsi" w:cs="Calibri"/>
          <w:b/>
          <w:u w:val="single"/>
        </w:rPr>
      </w:pPr>
      <w:r w:rsidRPr="009343DA">
        <w:rPr>
          <w:rFonts w:asciiTheme="minorHAnsi" w:hAnsiTheme="minorHAnsi" w:cs="Calibri"/>
          <w:b/>
          <w:u w:val="single"/>
        </w:rPr>
        <w:t>Role of Subject leader</w:t>
      </w:r>
    </w:p>
    <w:p w:rsidR="005414B2" w:rsidRPr="008C1927" w:rsidRDefault="005414B2" w:rsidP="008C1927">
      <w:pPr>
        <w:jc w:val="both"/>
        <w:rPr>
          <w:rFonts w:asciiTheme="minorHAnsi" w:hAnsiTheme="minorHAnsi" w:cs="Calibri"/>
        </w:rPr>
      </w:pPr>
      <w:r w:rsidRPr="008C1927">
        <w:rPr>
          <w:rFonts w:asciiTheme="minorHAnsi" w:hAnsiTheme="minorHAnsi" w:cs="Calibri"/>
        </w:rPr>
        <w:t>The Subject Leader is responsible for improving the standards of teaching and learning in English through:</w:t>
      </w:r>
    </w:p>
    <w:p w:rsidR="005414B2" w:rsidRPr="008C1927" w:rsidRDefault="005414B2" w:rsidP="008C1927">
      <w:pPr>
        <w:pStyle w:val="ListParagraph"/>
        <w:numPr>
          <w:ilvl w:val="0"/>
          <w:numId w:val="1"/>
        </w:numPr>
        <w:spacing w:line="276" w:lineRule="auto"/>
        <w:jc w:val="both"/>
        <w:rPr>
          <w:rFonts w:asciiTheme="minorHAnsi" w:hAnsiTheme="minorHAnsi" w:cs="Calibri"/>
          <w:sz w:val="22"/>
          <w:szCs w:val="22"/>
        </w:rPr>
      </w:pPr>
      <w:r w:rsidRPr="008C1927">
        <w:rPr>
          <w:rFonts w:asciiTheme="minorHAnsi" w:hAnsiTheme="minorHAnsi" w:cs="Calibri"/>
          <w:sz w:val="22"/>
          <w:szCs w:val="22"/>
        </w:rPr>
        <w:t xml:space="preserve">monitoring and evaluating English:-  </w:t>
      </w:r>
    </w:p>
    <w:p w:rsidR="005414B2" w:rsidRPr="008C1927" w:rsidRDefault="005414B2" w:rsidP="008C1927">
      <w:pPr>
        <w:pStyle w:val="ListParagraph"/>
        <w:numPr>
          <w:ilvl w:val="0"/>
          <w:numId w:val="2"/>
        </w:numPr>
        <w:spacing w:line="276" w:lineRule="auto"/>
        <w:jc w:val="both"/>
        <w:rPr>
          <w:rFonts w:asciiTheme="minorHAnsi" w:hAnsiTheme="minorHAnsi" w:cs="Calibri"/>
          <w:sz w:val="22"/>
          <w:szCs w:val="22"/>
        </w:rPr>
      </w:pPr>
      <w:r w:rsidRPr="008C1927">
        <w:rPr>
          <w:rFonts w:asciiTheme="minorHAnsi" w:hAnsiTheme="minorHAnsi" w:cs="Calibri"/>
          <w:sz w:val="22"/>
          <w:szCs w:val="22"/>
        </w:rPr>
        <w:t xml:space="preserve">pupil progress </w:t>
      </w:r>
      <w:r w:rsidR="00260B22" w:rsidRPr="008C1927">
        <w:rPr>
          <w:rFonts w:asciiTheme="minorHAnsi" w:hAnsiTheme="minorHAnsi" w:cs="Calibri"/>
          <w:sz w:val="22"/>
          <w:szCs w:val="22"/>
        </w:rPr>
        <w:t>and analysis of data four</w:t>
      </w:r>
      <w:r w:rsidRPr="008C1927">
        <w:rPr>
          <w:rFonts w:asciiTheme="minorHAnsi" w:hAnsiTheme="minorHAnsi" w:cs="Calibri"/>
          <w:sz w:val="22"/>
          <w:szCs w:val="22"/>
        </w:rPr>
        <w:t xml:space="preserve"> times per year</w:t>
      </w:r>
    </w:p>
    <w:p w:rsidR="005414B2" w:rsidRPr="008C1927" w:rsidRDefault="005414B2" w:rsidP="008C1927">
      <w:pPr>
        <w:pStyle w:val="ListParagraph"/>
        <w:numPr>
          <w:ilvl w:val="0"/>
          <w:numId w:val="2"/>
        </w:numPr>
        <w:spacing w:line="276" w:lineRule="auto"/>
        <w:jc w:val="both"/>
        <w:rPr>
          <w:rFonts w:asciiTheme="minorHAnsi" w:hAnsiTheme="minorHAnsi" w:cs="Calibri"/>
          <w:sz w:val="22"/>
          <w:szCs w:val="22"/>
        </w:rPr>
      </w:pPr>
      <w:r w:rsidRPr="008C1927">
        <w:rPr>
          <w:rFonts w:asciiTheme="minorHAnsi" w:hAnsiTheme="minorHAnsi" w:cs="Calibri"/>
          <w:sz w:val="22"/>
          <w:szCs w:val="22"/>
        </w:rPr>
        <w:t xml:space="preserve">provision of English, ensuring the breadth and balance of the curriculum </w:t>
      </w:r>
    </w:p>
    <w:p w:rsidR="005414B2" w:rsidRPr="008C1927" w:rsidRDefault="005414B2" w:rsidP="008C1927">
      <w:pPr>
        <w:pStyle w:val="ListParagraph"/>
        <w:numPr>
          <w:ilvl w:val="0"/>
          <w:numId w:val="2"/>
        </w:numPr>
        <w:spacing w:line="276" w:lineRule="auto"/>
        <w:jc w:val="both"/>
        <w:rPr>
          <w:rFonts w:asciiTheme="minorHAnsi" w:hAnsiTheme="minorHAnsi" w:cs="Calibri"/>
          <w:sz w:val="22"/>
          <w:szCs w:val="22"/>
        </w:rPr>
      </w:pPr>
      <w:r w:rsidRPr="008C1927">
        <w:rPr>
          <w:rFonts w:asciiTheme="minorHAnsi" w:hAnsiTheme="minorHAnsi" w:cs="Calibri"/>
          <w:sz w:val="22"/>
          <w:szCs w:val="22"/>
        </w:rPr>
        <w:t>English across the curriculum</w:t>
      </w:r>
    </w:p>
    <w:p w:rsidR="005414B2" w:rsidRPr="008C1927" w:rsidRDefault="005414B2" w:rsidP="008C1927">
      <w:pPr>
        <w:pStyle w:val="ListParagraph"/>
        <w:numPr>
          <w:ilvl w:val="0"/>
          <w:numId w:val="2"/>
        </w:numPr>
        <w:spacing w:line="276" w:lineRule="auto"/>
        <w:jc w:val="both"/>
        <w:rPr>
          <w:rFonts w:asciiTheme="minorHAnsi" w:hAnsiTheme="minorHAnsi" w:cs="Calibri"/>
          <w:sz w:val="22"/>
          <w:szCs w:val="22"/>
        </w:rPr>
      </w:pPr>
      <w:r w:rsidRPr="008C1927">
        <w:rPr>
          <w:rFonts w:asciiTheme="minorHAnsi" w:hAnsiTheme="minorHAnsi" w:cs="Calibri"/>
          <w:sz w:val="22"/>
          <w:szCs w:val="22"/>
        </w:rPr>
        <w:t>the quality of the Learning Environment,</w:t>
      </w:r>
    </w:p>
    <w:p w:rsidR="005414B2" w:rsidRPr="008C1927" w:rsidRDefault="005414B2" w:rsidP="008C1927">
      <w:pPr>
        <w:pStyle w:val="ListParagraph"/>
        <w:numPr>
          <w:ilvl w:val="0"/>
          <w:numId w:val="1"/>
        </w:numPr>
        <w:spacing w:line="276" w:lineRule="auto"/>
        <w:jc w:val="both"/>
        <w:rPr>
          <w:rFonts w:asciiTheme="minorHAnsi" w:hAnsiTheme="minorHAnsi" w:cs="Calibri"/>
          <w:sz w:val="22"/>
          <w:szCs w:val="22"/>
        </w:rPr>
      </w:pPr>
      <w:r w:rsidRPr="008C1927">
        <w:rPr>
          <w:rFonts w:asciiTheme="minorHAnsi" w:hAnsiTheme="minorHAnsi" w:cs="Calibri"/>
          <w:sz w:val="22"/>
          <w:szCs w:val="22"/>
        </w:rPr>
        <w:t>taking the lead in policy development,</w:t>
      </w:r>
    </w:p>
    <w:p w:rsidR="005414B2" w:rsidRPr="008C1927" w:rsidRDefault="005414B2" w:rsidP="008C1927">
      <w:pPr>
        <w:pStyle w:val="ListParagraph"/>
        <w:numPr>
          <w:ilvl w:val="0"/>
          <w:numId w:val="1"/>
        </w:numPr>
        <w:spacing w:line="276" w:lineRule="auto"/>
        <w:jc w:val="both"/>
        <w:rPr>
          <w:rFonts w:asciiTheme="minorHAnsi" w:hAnsiTheme="minorHAnsi" w:cs="Calibri"/>
          <w:sz w:val="22"/>
          <w:szCs w:val="22"/>
        </w:rPr>
      </w:pPr>
      <w:r w:rsidRPr="008C1927">
        <w:rPr>
          <w:rFonts w:asciiTheme="minorHAnsi" w:hAnsiTheme="minorHAnsi" w:cs="Calibri"/>
          <w:sz w:val="22"/>
          <w:szCs w:val="22"/>
        </w:rPr>
        <w:t>auditing and supporting colleagues in their CPD,</w:t>
      </w:r>
    </w:p>
    <w:p w:rsidR="005414B2" w:rsidRPr="008C1927" w:rsidRDefault="005414B2" w:rsidP="008C1927">
      <w:pPr>
        <w:pStyle w:val="ListParagraph"/>
        <w:numPr>
          <w:ilvl w:val="0"/>
          <w:numId w:val="1"/>
        </w:numPr>
        <w:spacing w:line="276" w:lineRule="auto"/>
        <w:jc w:val="both"/>
        <w:rPr>
          <w:rFonts w:asciiTheme="minorHAnsi" w:hAnsiTheme="minorHAnsi" w:cs="Calibri"/>
          <w:sz w:val="22"/>
          <w:szCs w:val="22"/>
        </w:rPr>
      </w:pPr>
      <w:r w:rsidRPr="008C1927">
        <w:rPr>
          <w:rFonts w:asciiTheme="minorHAnsi" w:hAnsiTheme="minorHAnsi" w:cs="Calibri"/>
          <w:sz w:val="22"/>
          <w:szCs w:val="22"/>
        </w:rPr>
        <w:t>purchasing and organising resources,</w:t>
      </w:r>
    </w:p>
    <w:p w:rsidR="005414B2" w:rsidRPr="008C1927" w:rsidRDefault="005414B2" w:rsidP="008C1927">
      <w:pPr>
        <w:pStyle w:val="ListParagraph"/>
        <w:numPr>
          <w:ilvl w:val="0"/>
          <w:numId w:val="1"/>
        </w:numPr>
        <w:spacing w:line="276" w:lineRule="auto"/>
        <w:jc w:val="both"/>
        <w:rPr>
          <w:rFonts w:asciiTheme="minorHAnsi" w:hAnsiTheme="minorHAnsi" w:cs="Calibri"/>
          <w:sz w:val="22"/>
          <w:szCs w:val="22"/>
        </w:rPr>
      </w:pPr>
      <w:r w:rsidRPr="008C1927">
        <w:rPr>
          <w:rFonts w:asciiTheme="minorHAnsi" w:hAnsiTheme="minorHAnsi" w:cs="Calibri"/>
          <w:sz w:val="22"/>
          <w:szCs w:val="22"/>
        </w:rPr>
        <w:t>reporting to governors and SLT</w:t>
      </w:r>
    </w:p>
    <w:p w:rsidR="005414B2" w:rsidRPr="008C1927" w:rsidRDefault="00260B22" w:rsidP="008C1927">
      <w:pPr>
        <w:pStyle w:val="ListParagraph"/>
        <w:numPr>
          <w:ilvl w:val="0"/>
          <w:numId w:val="1"/>
        </w:numPr>
        <w:spacing w:line="276" w:lineRule="auto"/>
        <w:jc w:val="both"/>
        <w:rPr>
          <w:rFonts w:asciiTheme="minorHAnsi" w:hAnsiTheme="minorHAnsi" w:cs="Calibri"/>
          <w:sz w:val="22"/>
          <w:szCs w:val="22"/>
        </w:rPr>
      </w:pPr>
      <w:r w:rsidRPr="008C1927">
        <w:rPr>
          <w:rFonts w:asciiTheme="minorHAnsi" w:hAnsiTheme="minorHAnsi" w:cs="Calibri"/>
          <w:sz w:val="22"/>
          <w:szCs w:val="22"/>
        </w:rPr>
        <w:t>g</w:t>
      </w:r>
      <w:r w:rsidR="005414B2" w:rsidRPr="008C1927">
        <w:rPr>
          <w:rFonts w:asciiTheme="minorHAnsi" w:hAnsiTheme="minorHAnsi" w:cs="Calibri"/>
          <w:sz w:val="22"/>
          <w:szCs w:val="22"/>
        </w:rPr>
        <w:t>uidance support and training for parents and carers</w:t>
      </w:r>
    </w:p>
    <w:p w:rsidR="005414B2" w:rsidRPr="008C1927" w:rsidRDefault="005414B2" w:rsidP="008C1927">
      <w:pPr>
        <w:pStyle w:val="ListParagraph"/>
        <w:numPr>
          <w:ilvl w:val="0"/>
          <w:numId w:val="1"/>
        </w:numPr>
        <w:spacing w:line="276" w:lineRule="auto"/>
        <w:jc w:val="both"/>
        <w:rPr>
          <w:rFonts w:asciiTheme="minorHAnsi" w:hAnsiTheme="minorHAnsi" w:cs="Calibri"/>
          <w:sz w:val="22"/>
          <w:szCs w:val="22"/>
        </w:rPr>
      </w:pPr>
      <w:proofErr w:type="gramStart"/>
      <w:r w:rsidRPr="008C1927">
        <w:rPr>
          <w:rFonts w:asciiTheme="minorHAnsi" w:hAnsiTheme="minorHAnsi" w:cs="Calibri"/>
          <w:sz w:val="22"/>
          <w:szCs w:val="22"/>
        </w:rPr>
        <w:t>keeping</w:t>
      </w:r>
      <w:proofErr w:type="gramEnd"/>
      <w:r w:rsidRPr="008C1927">
        <w:rPr>
          <w:rFonts w:asciiTheme="minorHAnsi" w:hAnsiTheme="minorHAnsi" w:cs="Calibri"/>
          <w:sz w:val="22"/>
          <w:szCs w:val="22"/>
        </w:rPr>
        <w:t xml:space="preserve"> up to date with recent English developments.</w:t>
      </w:r>
    </w:p>
    <w:p w:rsidR="008C1927" w:rsidRDefault="008C1927" w:rsidP="00E46DD2">
      <w:pPr>
        <w:autoSpaceDE w:val="0"/>
        <w:autoSpaceDN w:val="0"/>
        <w:adjustRightInd w:val="0"/>
        <w:spacing w:after="0"/>
        <w:rPr>
          <w:rFonts w:asciiTheme="minorHAnsi" w:hAnsiTheme="minorHAnsi" w:cs="Calibri"/>
          <w:lang w:eastAsia="en-GB"/>
        </w:rPr>
      </w:pPr>
    </w:p>
    <w:p w:rsidR="005414B2" w:rsidRPr="009343DA" w:rsidRDefault="005414B2" w:rsidP="008C1927">
      <w:pPr>
        <w:autoSpaceDE w:val="0"/>
        <w:autoSpaceDN w:val="0"/>
        <w:adjustRightInd w:val="0"/>
        <w:spacing w:after="0"/>
        <w:rPr>
          <w:rFonts w:asciiTheme="minorHAnsi" w:hAnsiTheme="minorHAnsi" w:cs="Calibri"/>
          <w:b/>
          <w:u w:val="single"/>
          <w:lang w:eastAsia="en-GB"/>
        </w:rPr>
      </w:pPr>
      <w:r w:rsidRPr="009343DA">
        <w:rPr>
          <w:rFonts w:asciiTheme="minorHAnsi" w:hAnsiTheme="minorHAnsi" w:cs="Calibri"/>
          <w:b/>
          <w:u w:val="single"/>
          <w:lang w:eastAsia="en-GB"/>
        </w:rPr>
        <w:t>Expectation of all teachers</w:t>
      </w:r>
    </w:p>
    <w:p w:rsidR="005414B2" w:rsidRPr="008C1927" w:rsidRDefault="005414B2" w:rsidP="008C1927">
      <w:pPr>
        <w:autoSpaceDE w:val="0"/>
        <w:autoSpaceDN w:val="0"/>
        <w:adjustRightInd w:val="0"/>
        <w:spacing w:after="0"/>
        <w:jc w:val="both"/>
        <w:rPr>
          <w:rFonts w:asciiTheme="minorHAnsi" w:hAnsiTheme="minorHAnsi" w:cs="Calibri"/>
          <w:lang w:eastAsia="en-GB"/>
        </w:rPr>
      </w:pP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 xml:space="preserve">Planning covers all </w:t>
      </w:r>
      <w:r w:rsidRPr="008C1927">
        <w:rPr>
          <w:rFonts w:asciiTheme="minorHAnsi" w:hAnsiTheme="minorHAnsi" w:cs="Calibri"/>
        </w:rPr>
        <w:t>English</w:t>
      </w:r>
      <w:r w:rsidRPr="008C1927">
        <w:rPr>
          <w:rFonts w:asciiTheme="minorHAnsi" w:hAnsiTheme="minorHAnsi" w:cs="Calibri"/>
          <w:lang w:eastAsia="en-GB"/>
        </w:rPr>
        <w:t xml:space="preserve"> objectives throughout the year and this will be tracked using </w:t>
      </w:r>
      <w:r w:rsidR="00260B22" w:rsidRPr="008C1927">
        <w:rPr>
          <w:rFonts w:asciiTheme="minorHAnsi" w:hAnsiTheme="minorHAnsi" w:cs="Calibri"/>
          <w:lang w:eastAsia="en-GB"/>
        </w:rPr>
        <w:t>Target Tracker</w:t>
      </w:r>
      <w:r w:rsidRPr="008C1927">
        <w:rPr>
          <w:rFonts w:asciiTheme="minorHAnsi" w:hAnsiTheme="minorHAnsi" w:cs="Calibri"/>
          <w:lang w:eastAsia="en-GB"/>
        </w:rPr>
        <w:t xml:space="preserve">  </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 xml:space="preserve">A4 </w:t>
      </w:r>
      <w:r w:rsidRPr="008C1927">
        <w:rPr>
          <w:rFonts w:asciiTheme="minorHAnsi" w:hAnsiTheme="minorHAnsi" w:cs="Calibri"/>
        </w:rPr>
        <w:t>English</w:t>
      </w:r>
      <w:r w:rsidR="00260B22" w:rsidRPr="008C1927">
        <w:rPr>
          <w:rFonts w:asciiTheme="minorHAnsi" w:hAnsiTheme="minorHAnsi" w:cs="Calibri"/>
          <w:lang w:eastAsia="en-GB"/>
        </w:rPr>
        <w:t xml:space="preserve"> books are used for</w:t>
      </w:r>
      <w:r w:rsidRPr="008C1927">
        <w:rPr>
          <w:rFonts w:asciiTheme="minorHAnsi" w:hAnsiTheme="minorHAnsi" w:cs="Calibri"/>
          <w:lang w:eastAsia="en-GB"/>
        </w:rPr>
        <w:t xml:space="preserve"> writing </w:t>
      </w:r>
      <w:r w:rsidR="00260B22" w:rsidRPr="008C1927">
        <w:rPr>
          <w:rFonts w:asciiTheme="minorHAnsi" w:hAnsiTheme="minorHAnsi" w:cs="Calibri"/>
          <w:lang w:eastAsia="en-GB"/>
        </w:rPr>
        <w:t xml:space="preserve">in literacy and writing is also </w:t>
      </w:r>
      <w:r w:rsidR="004B64D3">
        <w:rPr>
          <w:rFonts w:asciiTheme="minorHAnsi" w:hAnsiTheme="minorHAnsi" w:cs="Calibri"/>
          <w:lang w:eastAsia="en-GB"/>
        </w:rPr>
        <w:t>evident in wider curriculum</w:t>
      </w:r>
      <w:r w:rsidR="00260B22" w:rsidRPr="008C1927">
        <w:rPr>
          <w:rFonts w:asciiTheme="minorHAnsi" w:hAnsiTheme="minorHAnsi" w:cs="Calibri"/>
          <w:lang w:eastAsia="en-GB"/>
        </w:rPr>
        <w:t xml:space="preserve"> books</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 xml:space="preserve">A high level of presentation is expected across all subjects </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Guided group work is planned for and delivered</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Topics offer children the opportunity to contextualise and apply discrete literacy learning for a wide range of purposes</w:t>
      </w:r>
    </w:p>
    <w:p w:rsidR="005414B2" w:rsidRPr="008C1927" w:rsidRDefault="004B64D3" w:rsidP="008C1927">
      <w:pPr>
        <w:numPr>
          <w:ilvl w:val="0"/>
          <w:numId w:val="7"/>
        </w:numPr>
        <w:autoSpaceDE w:val="0"/>
        <w:autoSpaceDN w:val="0"/>
        <w:adjustRightInd w:val="0"/>
        <w:spacing w:after="0"/>
        <w:jc w:val="both"/>
        <w:rPr>
          <w:rFonts w:asciiTheme="minorHAnsi" w:hAnsiTheme="minorHAnsi" w:cs="Calibri"/>
          <w:lang w:eastAsia="en-GB"/>
        </w:rPr>
      </w:pPr>
      <w:r>
        <w:rPr>
          <w:rFonts w:asciiTheme="minorHAnsi" w:hAnsiTheme="minorHAnsi" w:cs="Calibri"/>
          <w:lang w:eastAsia="en-GB"/>
        </w:rPr>
        <w:t>Writing is marked against target cards every 2-3 weeks.</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 xml:space="preserve">Learning </w:t>
      </w:r>
      <w:r w:rsidR="00260B22" w:rsidRPr="008C1927">
        <w:rPr>
          <w:rFonts w:asciiTheme="minorHAnsi" w:hAnsiTheme="minorHAnsi" w:cs="Calibri"/>
          <w:lang w:eastAsia="en-GB"/>
        </w:rPr>
        <w:t>Objectives</w:t>
      </w:r>
      <w:r w:rsidR="004B64D3">
        <w:rPr>
          <w:rFonts w:asciiTheme="minorHAnsi" w:hAnsiTheme="minorHAnsi" w:cs="Calibri"/>
          <w:lang w:eastAsia="en-GB"/>
        </w:rPr>
        <w:t xml:space="preserve"> </w:t>
      </w:r>
      <w:r w:rsidRPr="008C1927">
        <w:rPr>
          <w:rFonts w:asciiTheme="minorHAnsi" w:hAnsiTheme="minorHAnsi" w:cs="Calibri"/>
          <w:lang w:eastAsia="en-GB"/>
        </w:rPr>
        <w:t>are displayed in all lessons and are evident in books.</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 xml:space="preserve">Marking is directly </w:t>
      </w:r>
      <w:r w:rsidR="004B64D3">
        <w:rPr>
          <w:rFonts w:asciiTheme="minorHAnsi" w:hAnsiTheme="minorHAnsi" w:cs="Calibri"/>
          <w:lang w:eastAsia="en-GB"/>
        </w:rPr>
        <w:t xml:space="preserve">linked to the Learning Objective </w:t>
      </w:r>
      <w:r w:rsidRPr="008C1927">
        <w:rPr>
          <w:rFonts w:asciiTheme="minorHAnsi" w:hAnsiTheme="minorHAnsi" w:cs="Calibri"/>
          <w:lang w:eastAsia="en-GB"/>
        </w:rPr>
        <w:t>in all lessons. See feedback and Marking policy</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Success criteria are generated prior to the lesson</w:t>
      </w:r>
      <w:r w:rsidR="00260B22" w:rsidRPr="008C1927">
        <w:rPr>
          <w:rFonts w:asciiTheme="minorHAnsi" w:hAnsiTheme="minorHAnsi" w:cs="Calibri"/>
          <w:lang w:eastAsia="en-GB"/>
        </w:rPr>
        <w:t xml:space="preserve"> (detailed on lesson planning)</w:t>
      </w:r>
      <w:r w:rsidRPr="008C1927">
        <w:rPr>
          <w:rFonts w:asciiTheme="minorHAnsi" w:hAnsiTheme="minorHAnsi" w:cs="Calibri"/>
          <w:lang w:eastAsia="en-GB"/>
        </w:rPr>
        <w:t xml:space="preserve"> and with the children.</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 xml:space="preserve">Skills taught in English are reinforced and embedded throughout all other areas of learning; this is evidenced in all work.   </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 xml:space="preserve">Yearly overview is used to create a termly medium term plan </w:t>
      </w:r>
    </w:p>
    <w:p w:rsidR="005414B2" w:rsidRP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Weekly plans are based on medium te</w:t>
      </w:r>
      <w:r w:rsidR="004B64D3">
        <w:rPr>
          <w:rFonts w:asciiTheme="minorHAnsi" w:hAnsiTheme="minorHAnsi" w:cs="Calibri"/>
          <w:lang w:eastAsia="en-GB"/>
        </w:rPr>
        <w:t>rm planning and target cards</w:t>
      </w:r>
      <w:r w:rsidRPr="008C1927">
        <w:rPr>
          <w:rFonts w:asciiTheme="minorHAnsi" w:hAnsiTheme="minorHAnsi" w:cs="Calibri"/>
          <w:lang w:eastAsia="en-GB"/>
        </w:rPr>
        <w:t xml:space="preserve"> based on the most recent assessments.</w:t>
      </w:r>
    </w:p>
    <w:p w:rsidR="008C1927" w:rsidRDefault="005414B2" w:rsidP="008C1927">
      <w:pPr>
        <w:numPr>
          <w:ilvl w:val="0"/>
          <w:numId w:val="7"/>
        </w:numPr>
        <w:autoSpaceDE w:val="0"/>
        <w:autoSpaceDN w:val="0"/>
        <w:adjustRightInd w:val="0"/>
        <w:spacing w:after="0"/>
        <w:jc w:val="both"/>
        <w:rPr>
          <w:rFonts w:asciiTheme="minorHAnsi" w:hAnsiTheme="minorHAnsi" w:cs="Calibri"/>
          <w:lang w:eastAsia="en-GB"/>
        </w:rPr>
      </w:pPr>
      <w:r w:rsidRPr="008C1927">
        <w:rPr>
          <w:rFonts w:asciiTheme="minorHAnsi" w:hAnsiTheme="minorHAnsi" w:cs="Calibri"/>
          <w:lang w:eastAsia="en-GB"/>
        </w:rPr>
        <w:t>Assessment for</w:t>
      </w:r>
      <w:r w:rsidR="009343DA">
        <w:rPr>
          <w:rFonts w:asciiTheme="minorHAnsi" w:hAnsiTheme="minorHAnsi" w:cs="Calibri"/>
          <w:lang w:eastAsia="en-GB"/>
        </w:rPr>
        <w:t xml:space="preserve"> Learning is used in classrooms.</w:t>
      </w:r>
    </w:p>
    <w:p w:rsidR="004B64D3" w:rsidRPr="009343DA" w:rsidRDefault="004B64D3" w:rsidP="004B64D3">
      <w:pPr>
        <w:autoSpaceDE w:val="0"/>
        <w:autoSpaceDN w:val="0"/>
        <w:adjustRightInd w:val="0"/>
        <w:spacing w:after="0"/>
        <w:ind w:left="720"/>
        <w:jc w:val="both"/>
        <w:rPr>
          <w:rFonts w:asciiTheme="minorHAnsi" w:hAnsiTheme="minorHAnsi" w:cs="Calibri"/>
          <w:lang w:eastAsia="en-GB"/>
        </w:rPr>
      </w:pPr>
    </w:p>
    <w:p w:rsidR="005414B2" w:rsidRPr="009343DA" w:rsidRDefault="005414B2" w:rsidP="008C1927">
      <w:pPr>
        <w:rPr>
          <w:rFonts w:asciiTheme="minorHAnsi" w:hAnsiTheme="minorHAnsi" w:cs="Calibri"/>
          <w:b/>
          <w:u w:val="single"/>
        </w:rPr>
      </w:pPr>
      <w:r w:rsidRPr="009343DA">
        <w:rPr>
          <w:rFonts w:asciiTheme="minorHAnsi" w:hAnsiTheme="minorHAnsi" w:cs="Calibri"/>
          <w:b/>
          <w:u w:val="single"/>
        </w:rPr>
        <w:lastRenderedPageBreak/>
        <w:t>Time allocations for English</w:t>
      </w:r>
    </w:p>
    <w:p w:rsidR="00260B22" w:rsidRPr="008C1927" w:rsidRDefault="00260B22" w:rsidP="008C1927">
      <w:pPr>
        <w:pStyle w:val="NoSpacing"/>
        <w:numPr>
          <w:ilvl w:val="0"/>
          <w:numId w:val="19"/>
        </w:numPr>
        <w:spacing w:line="276" w:lineRule="auto"/>
        <w:rPr>
          <w:rFonts w:asciiTheme="minorHAnsi" w:hAnsiTheme="minorHAnsi"/>
        </w:rPr>
      </w:pPr>
      <w:r w:rsidRPr="008C1927">
        <w:rPr>
          <w:rFonts w:asciiTheme="minorHAnsi" w:hAnsiTheme="minorHAnsi"/>
        </w:rPr>
        <w:t>Literacy to be taught every day for 1 hour.</w:t>
      </w:r>
    </w:p>
    <w:p w:rsidR="005414B2" w:rsidRPr="008C1927" w:rsidRDefault="008C1927" w:rsidP="008C1927">
      <w:pPr>
        <w:pStyle w:val="NoSpacing"/>
        <w:numPr>
          <w:ilvl w:val="0"/>
          <w:numId w:val="19"/>
        </w:numPr>
        <w:spacing w:line="276" w:lineRule="auto"/>
        <w:rPr>
          <w:rFonts w:asciiTheme="minorHAnsi" w:hAnsiTheme="minorHAnsi"/>
        </w:rPr>
      </w:pPr>
      <w:r>
        <w:rPr>
          <w:rFonts w:asciiTheme="minorHAnsi" w:hAnsiTheme="minorHAnsi"/>
        </w:rPr>
        <w:t>Guided reading five</w:t>
      </w:r>
      <w:r w:rsidR="005414B2" w:rsidRPr="008C1927">
        <w:rPr>
          <w:rFonts w:asciiTheme="minorHAnsi" w:hAnsiTheme="minorHAnsi"/>
        </w:rPr>
        <w:t xml:space="preserve"> times per week </w:t>
      </w:r>
      <w:r w:rsidR="00260B22" w:rsidRPr="008C1927">
        <w:rPr>
          <w:rFonts w:asciiTheme="minorHAnsi" w:hAnsiTheme="minorHAnsi"/>
        </w:rPr>
        <w:t>for 30 minutes.</w:t>
      </w:r>
    </w:p>
    <w:p w:rsidR="005414B2" w:rsidRPr="008C1927" w:rsidRDefault="005414B2" w:rsidP="008C1927">
      <w:pPr>
        <w:pStyle w:val="NoSpacing"/>
        <w:numPr>
          <w:ilvl w:val="0"/>
          <w:numId w:val="19"/>
        </w:numPr>
        <w:spacing w:line="276" w:lineRule="auto"/>
        <w:rPr>
          <w:rFonts w:asciiTheme="minorHAnsi" w:hAnsiTheme="minorHAnsi"/>
        </w:rPr>
      </w:pPr>
      <w:r w:rsidRPr="008C1927">
        <w:rPr>
          <w:rFonts w:asciiTheme="minorHAnsi" w:hAnsiTheme="minorHAnsi"/>
        </w:rPr>
        <w:t>Handwriting taught sessions twice a week 15 minutes</w:t>
      </w:r>
      <w:r w:rsidR="008C1927">
        <w:rPr>
          <w:rFonts w:asciiTheme="minorHAnsi" w:hAnsiTheme="minorHAnsi"/>
        </w:rPr>
        <w:t xml:space="preserve"> as required</w:t>
      </w:r>
      <w:r w:rsidR="00260B22" w:rsidRPr="008C1927">
        <w:rPr>
          <w:rFonts w:asciiTheme="minorHAnsi" w:hAnsiTheme="minorHAnsi"/>
        </w:rPr>
        <w:t>.</w:t>
      </w:r>
    </w:p>
    <w:p w:rsidR="005414B2" w:rsidRPr="008C1927" w:rsidRDefault="005414B2" w:rsidP="008C1927">
      <w:pPr>
        <w:pStyle w:val="NoSpacing"/>
        <w:numPr>
          <w:ilvl w:val="0"/>
          <w:numId w:val="19"/>
        </w:numPr>
        <w:spacing w:line="276" w:lineRule="auto"/>
        <w:rPr>
          <w:rFonts w:asciiTheme="minorHAnsi" w:hAnsiTheme="minorHAnsi"/>
        </w:rPr>
      </w:pPr>
      <w:r w:rsidRPr="008C1927">
        <w:rPr>
          <w:rFonts w:asciiTheme="minorHAnsi" w:hAnsiTheme="minorHAnsi"/>
        </w:rPr>
        <w:t xml:space="preserve">Handwriting practice </w:t>
      </w:r>
      <w:r w:rsidR="004B64D3">
        <w:rPr>
          <w:rFonts w:asciiTheme="minorHAnsi" w:hAnsiTheme="minorHAnsi"/>
        </w:rPr>
        <w:t>within morning activities rota</w:t>
      </w:r>
      <w:r w:rsidRPr="008C1927">
        <w:rPr>
          <w:rFonts w:asciiTheme="minorHAnsi" w:hAnsiTheme="minorHAnsi"/>
        </w:rPr>
        <w:t xml:space="preserve">. </w:t>
      </w:r>
    </w:p>
    <w:p w:rsidR="005414B2" w:rsidRPr="008C1927" w:rsidRDefault="005414B2" w:rsidP="008C1927">
      <w:pPr>
        <w:pStyle w:val="NoSpacing"/>
        <w:numPr>
          <w:ilvl w:val="0"/>
          <w:numId w:val="19"/>
        </w:numPr>
        <w:spacing w:line="276" w:lineRule="auto"/>
        <w:rPr>
          <w:rFonts w:asciiTheme="minorHAnsi" w:hAnsiTheme="minorHAnsi"/>
        </w:rPr>
      </w:pPr>
      <w:r w:rsidRPr="008C1927">
        <w:rPr>
          <w:rFonts w:asciiTheme="minorHAnsi" w:hAnsiTheme="minorHAnsi"/>
        </w:rPr>
        <w:t xml:space="preserve">Extended writing taught across the curriculum. </w:t>
      </w:r>
    </w:p>
    <w:p w:rsidR="005414B2" w:rsidRPr="008C1927" w:rsidRDefault="005414B2" w:rsidP="008C1927">
      <w:pPr>
        <w:pStyle w:val="NoSpacing"/>
        <w:numPr>
          <w:ilvl w:val="0"/>
          <w:numId w:val="19"/>
        </w:numPr>
        <w:spacing w:line="276" w:lineRule="auto"/>
        <w:rPr>
          <w:rFonts w:asciiTheme="minorHAnsi" w:hAnsiTheme="minorHAnsi"/>
        </w:rPr>
      </w:pPr>
      <w:r w:rsidRPr="008C1927">
        <w:rPr>
          <w:rFonts w:asciiTheme="minorHAnsi" w:hAnsiTheme="minorHAnsi"/>
        </w:rPr>
        <w:t xml:space="preserve">Punctuation and grammar </w:t>
      </w:r>
      <w:r w:rsidR="00260B22" w:rsidRPr="008C1927">
        <w:rPr>
          <w:rFonts w:asciiTheme="minorHAnsi" w:hAnsiTheme="minorHAnsi"/>
        </w:rPr>
        <w:t>should be embedded in all English t</w:t>
      </w:r>
      <w:r w:rsidR="008C1927">
        <w:rPr>
          <w:rFonts w:asciiTheme="minorHAnsi" w:hAnsiTheme="minorHAnsi"/>
        </w:rPr>
        <w:t>eaching and should be evident within</w:t>
      </w:r>
      <w:r w:rsidR="00260B22" w:rsidRPr="008C1927">
        <w:rPr>
          <w:rFonts w:asciiTheme="minorHAnsi" w:hAnsiTheme="minorHAnsi"/>
        </w:rPr>
        <w:t xml:space="preserve"> planning. </w:t>
      </w:r>
    </w:p>
    <w:p w:rsidR="00260B22" w:rsidRPr="008C1927" w:rsidRDefault="005414B2" w:rsidP="008C1927">
      <w:pPr>
        <w:pStyle w:val="NoSpacing"/>
        <w:numPr>
          <w:ilvl w:val="0"/>
          <w:numId w:val="19"/>
        </w:numPr>
        <w:spacing w:line="276" w:lineRule="auto"/>
        <w:rPr>
          <w:rFonts w:asciiTheme="minorHAnsi" w:hAnsiTheme="minorHAnsi"/>
        </w:rPr>
      </w:pPr>
      <w:r w:rsidRPr="008C1927">
        <w:rPr>
          <w:rFonts w:asciiTheme="minorHAnsi" w:hAnsiTheme="minorHAnsi"/>
        </w:rPr>
        <w:t>Spelling</w:t>
      </w:r>
      <w:r w:rsidR="00260B22" w:rsidRPr="008C1927">
        <w:rPr>
          <w:rFonts w:asciiTheme="minorHAnsi" w:hAnsiTheme="minorHAnsi"/>
        </w:rPr>
        <w:t xml:space="preserve"> focus lesson</w:t>
      </w:r>
      <w:r w:rsidR="008C1927">
        <w:rPr>
          <w:rFonts w:asciiTheme="minorHAnsi" w:hAnsiTheme="minorHAnsi"/>
        </w:rPr>
        <w:t>s</w:t>
      </w:r>
      <w:r w:rsidR="00260B22" w:rsidRPr="008C1927">
        <w:rPr>
          <w:rFonts w:asciiTheme="minorHAnsi" w:hAnsiTheme="minorHAnsi"/>
        </w:rPr>
        <w:t xml:space="preserve"> </w:t>
      </w:r>
      <w:r w:rsidR="00911B33" w:rsidRPr="008C1927">
        <w:rPr>
          <w:rFonts w:asciiTheme="minorHAnsi" w:hAnsiTheme="minorHAnsi"/>
        </w:rPr>
        <w:t xml:space="preserve">three times a week for around 15 minutes. </w:t>
      </w:r>
    </w:p>
    <w:p w:rsidR="00260B22" w:rsidRPr="008C1927" w:rsidRDefault="008C1927" w:rsidP="008C1927">
      <w:pPr>
        <w:pStyle w:val="NoSpacing"/>
        <w:numPr>
          <w:ilvl w:val="0"/>
          <w:numId w:val="19"/>
        </w:numPr>
        <w:spacing w:line="276" w:lineRule="auto"/>
        <w:rPr>
          <w:rFonts w:asciiTheme="minorHAnsi" w:hAnsiTheme="minorHAnsi"/>
        </w:rPr>
      </w:pPr>
      <w:r>
        <w:rPr>
          <w:rFonts w:asciiTheme="minorHAnsi" w:hAnsiTheme="minorHAnsi"/>
        </w:rPr>
        <w:t xml:space="preserve">Phonics interventions or </w:t>
      </w:r>
      <w:r w:rsidR="005414B2" w:rsidRPr="008C1927">
        <w:rPr>
          <w:rFonts w:asciiTheme="minorHAnsi" w:hAnsiTheme="minorHAnsi"/>
        </w:rPr>
        <w:t>whole class focus where needed</w:t>
      </w:r>
      <w:r w:rsidR="00260B22" w:rsidRPr="008C1927">
        <w:rPr>
          <w:rFonts w:asciiTheme="minorHAnsi" w:hAnsiTheme="minorHAnsi"/>
        </w:rPr>
        <w:t>.</w:t>
      </w:r>
      <w:r w:rsidR="005414B2" w:rsidRPr="008C1927">
        <w:rPr>
          <w:rFonts w:asciiTheme="minorHAnsi" w:hAnsiTheme="minorHAnsi"/>
        </w:rPr>
        <w:t xml:space="preserve"> </w:t>
      </w:r>
    </w:p>
    <w:sectPr w:rsidR="00260B22" w:rsidRPr="008C1927" w:rsidSect="009343D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40" w:rsidRDefault="005D1D3A">
      <w:pPr>
        <w:spacing w:after="0" w:line="240" w:lineRule="auto"/>
      </w:pPr>
      <w:r>
        <w:separator/>
      </w:r>
    </w:p>
  </w:endnote>
  <w:endnote w:type="continuationSeparator" w:id="0">
    <w:p w:rsidR="00752D40" w:rsidRDefault="005D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27" w:rsidRPr="00CF3A50" w:rsidRDefault="008C1927" w:rsidP="008C1927">
    <w:pPr>
      <w:pStyle w:val="Footer"/>
      <w:spacing w:after="0" w:line="240" w:lineRule="auto"/>
      <w:jc w:val="right"/>
      <w:rPr>
        <w:sz w:val="12"/>
      </w:rPr>
    </w:pPr>
    <w:r>
      <w:tab/>
    </w:r>
    <w:r>
      <w:tab/>
    </w:r>
    <w:proofErr w:type="spellStart"/>
    <w:r w:rsidR="00EC25D9">
      <w:rPr>
        <w:sz w:val="12"/>
      </w:rPr>
      <w:t>ERoberts</w:t>
    </w:r>
    <w:proofErr w:type="spellEnd"/>
  </w:p>
  <w:p w:rsidR="008C1927" w:rsidRPr="00CF3A50" w:rsidRDefault="008C1927" w:rsidP="008C1927">
    <w:pPr>
      <w:pStyle w:val="Footer"/>
      <w:spacing w:after="0" w:line="240" w:lineRule="auto"/>
      <w:jc w:val="right"/>
      <w:rPr>
        <w:sz w:val="12"/>
      </w:rPr>
    </w:pPr>
    <w:r>
      <w:rPr>
        <w:sz w:val="12"/>
      </w:rPr>
      <w:t>English Leader</w:t>
    </w:r>
  </w:p>
  <w:p w:rsidR="008C1927" w:rsidRPr="00CF3A50" w:rsidRDefault="008C1927" w:rsidP="008C1927">
    <w:pPr>
      <w:pStyle w:val="Footer"/>
      <w:spacing w:after="0" w:line="240" w:lineRule="auto"/>
      <w:jc w:val="right"/>
      <w:rPr>
        <w:sz w:val="12"/>
      </w:rPr>
    </w:pPr>
    <w:r>
      <w:rPr>
        <w:sz w:val="12"/>
      </w:rPr>
      <w:t>Updated: Septem</w:t>
    </w:r>
    <w:r w:rsidR="004B64D3">
      <w:rPr>
        <w:sz w:val="12"/>
      </w:rPr>
      <w:t>ber 2020</w:t>
    </w:r>
  </w:p>
  <w:p w:rsidR="008C1927" w:rsidRPr="00CF3A50" w:rsidRDefault="004B64D3" w:rsidP="008C1927">
    <w:pPr>
      <w:pStyle w:val="Footer"/>
      <w:spacing w:after="0" w:line="240" w:lineRule="auto"/>
      <w:jc w:val="right"/>
      <w:rPr>
        <w:sz w:val="12"/>
      </w:rPr>
    </w:pPr>
    <w:r>
      <w:rPr>
        <w:sz w:val="12"/>
      </w:rPr>
      <w:t>Review: September 2023</w:t>
    </w:r>
  </w:p>
  <w:p w:rsidR="008C1927" w:rsidRDefault="008C1927" w:rsidP="008C1927">
    <w:pPr>
      <w:pStyle w:val="Footer"/>
      <w:tabs>
        <w:tab w:val="left" w:pos="81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40" w:rsidRDefault="005D1D3A">
      <w:pPr>
        <w:spacing w:after="0" w:line="240" w:lineRule="auto"/>
      </w:pPr>
      <w:r>
        <w:separator/>
      </w:r>
    </w:p>
  </w:footnote>
  <w:footnote w:type="continuationSeparator" w:id="0">
    <w:p w:rsidR="00752D40" w:rsidRDefault="005D1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27" w:rsidRDefault="008C1927" w:rsidP="008C1927">
    <w:pPr>
      <w:pStyle w:val="Header"/>
      <w:jc w:val="right"/>
      <w:rPr>
        <w:sz w:val="24"/>
        <w:szCs w:val="24"/>
      </w:rPr>
    </w:pPr>
    <w:r w:rsidRPr="001A5B86">
      <w:rPr>
        <w:noProof/>
        <w:sz w:val="24"/>
        <w:szCs w:val="24"/>
        <w:lang w:eastAsia="en-GB"/>
      </w:rPr>
      <w:drawing>
        <wp:anchor distT="0" distB="0" distL="114300" distR="114300" simplePos="0" relativeHeight="251659264" behindDoc="0" locked="0" layoutInCell="1" allowOverlap="1" wp14:anchorId="6466DD3B" wp14:editId="59420AE8">
          <wp:simplePos x="0" y="0"/>
          <wp:positionH relativeFrom="column">
            <wp:posOffset>2628900</wp:posOffset>
          </wp:positionH>
          <wp:positionV relativeFrom="paragraph">
            <wp:posOffset>-253394</wp:posOffset>
          </wp:positionV>
          <wp:extent cx="457200" cy="537845"/>
          <wp:effectExtent l="0" t="0" r="0" b="0"/>
          <wp:wrapThrough wrapText="bothSides">
            <wp:wrapPolygon edited="0">
              <wp:start x="0" y="0"/>
              <wp:lineTo x="0" y="20401"/>
              <wp:lineTo x="20400" y="20401"/>
              <wp:lineTo x="20400" y="0"/>
              <wp:lineTo x="0" y="0"/>
            </wp:wrapPolygon>
          </wp:wrapThrough>
          <wp:docPr id="13" name="Picture 13" descr="wav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B86">
      <w:rPr>
        <w:sz w:val="24"/>
        <w:szCs w:val="24"/>
      </w:rPr>
      <w:t xml:space="preserve">  </w:t>
    </w:r>
  </w:p>
  <w:p w:rsidR="008C1927" w:rsidRDefault="008C1927" w:rsidP="008C1927">
    <w:pPr>
      <w:pStyle w:val="Header"/>
      <w:jc w:val="center"/>
      <w:rPr>
        <w:b/>
        <w:color w:val="002060"/>
        <w:sz w:val="24"/>
        <w:szCs w:val="24"/>
      </w:rPr>
    </w:pPr>
    <w:r w:rsidRPr="001A5B86">
      <w:rPr>
        <w:b/>
        <w:color w:val="002060"/>
        <w:sz w:val="24"/>
        <w:szCs w:val="24"/>
      </w:rPr>
      <w:t>Wavell Community Junior School</w:t>
    </w:r>
    <w:r>
      <w:rPr>
        <w:b/>
        <w:color w:val="002060"/>
        <w:sz w:val="24"/>
        <w:szCs w:val="24"/>
      </w:rPr>
      <w:t xml:space="preserve">   </w:t>
    </w:r>
  </w:p>
  <w:p w:rsidR="00C20105" w:rsidRDefault="0083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D8F"/>
    <w:multiLevelType w:val="hybridMultilevel"/>
    <w:tmpl w:val="B63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95289"/>
    <w:multiLevelType w:val="hybridMultilevel"/>
    <w:tmpl w:val="346E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47ED4"/>
    <w:multiLevelType w:val="hybridMultilevel"/>
    <w:tmpl w:val="A770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97E32"/>
    <w:multiLevelType w:val="hybridMultilevel"/>
    <w:tmpl w:val="178823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CAF146F"/>
    <w:multiLevelType w:val="hybridMultilevel"/>
    <w:tmpl w:val="2184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C54B5"/>
    <w:multiLevelType w:val="multilevel"/>
    <w:tmpl w:val="B7D87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2815CDC"/>
    <w:multiLevelType w:val="hybridMultilevel"/>
    <w:tmpl w:val="55C4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8009E"/>
    <w:multiLevelType w:val="hybridMultilevel"/>
    <w:tmpl w:val="D59E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66490"/>
    <w:multiLevelType w:val="hybridMultilevel"/>
    <w:tmpl w:val="C56C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90951"/>
    <w:multiLevelType w:val="hybridMultilevel"/>
    <w:tmpl w:val="3996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976C67"/>
    <w:multiLevelType w:val="hybridMultilevel"/>
    <w:tmpl w:val="FE0468DE"/>
    <w:lvl w:ilvl="0" w:tplc="93DE4382">
      <w:start w:val="1"/>
      <w:numFmt w:val="bullet"/>
      <w:lvlText w:val="•"/>
      <w:lvlJc w:val="left"/>
      <w:pPr>
        <w:tabs>
          <w:tab w:val="num" w:pos="720"/>
        </w:tabs>
        <w:ind w:left="720" w:hanging="360"/>
      </w:pPr>
      <w:rPr>
        <w:rFonts w:ascii="Times New Roman" w:hAnsi="Times New Roman" w:hint="default"/>
      </w:rPr>
    </w:lvl>
    <w:lvl w:ilvl="1" w:tplc="275AEA1C" w:tentative="1">
      <w:start w:val="1"/>
      <w:numFmt w:val="bullet"/>
      <w:lvlText w:val="•"/>
      <w:lvlJc w:val="left"/>
      <w:pPr>
        <w:tabs>
          <w:tab w:val="num" w:pos="1440"/>
        </w:tabs>
        <w:ind w:left="1440" w:hanging="360"/>
      </w:pPr>
      <w:rPr>
        <w:rFonts w:ascii="Times New Roman" w:hAnsi="Times New Roman" w:hint="default"/>
      </w:rPr>
    </w:lvl>
    <w:lvl w:ilvl="2" w:tplc="C324B116" w:tentative="1">
      <w:start w:val="1"/>
      <w:numFmt w:val="bullet"/>
      <w:lvlText w:val="•"/>
      <w:lvlJc w:val="left"/>
      <w:pPr>
        <w:tabs>
          <w:tab w:val="num" w:pos="2160"/>
        </w:tabs>
        <w:ind w:left="2160" w:hanging="360"/>
      </w:pPr>
      <w:rPr>
        <w:rFonts w:ascii="Times New Roman" w:hAnsi="Times New Roman" w:hint="default"/>
      </w:rPr>
    </w:lvl>
    <w:lvl w:ilvl="3" w:tplc="42447868" w:tentative="1">
      <w:start w:val="1"/>
      <w:numFmt w:val="bullet"/>
      <w:lvlText w:val="•"/>
      <w:lvlJc w:val="left"/>
      <w:pPr>
        <w:tabs>
          <w:tab w:val="num" w:pos="2880"/>
        </w:tabs>
        <w:ind w:left="2880" w:hanging="360"/>
      </w:pPr>
      <w:rPr>
        <w:rFonts w:ascii="Times New Roman" w:hAnsi="Times New Roman" w:hint="default"/>
      </w:rPr>
    </w:lvl>
    <w:lvl w:ilvl="4" w:tplc="B70844B4" w:tentative="1">
      <w:start w:val="1"/>
      <w:numFmt w:val="bullet"/>
      <w:lvlText w:val="•"/>
      <w:lvlJc w:val="left"/>
      <w:pPr>
        <w:tabs>
          <w:tab w:val="num" w:pos="3600"/>
        </w:tabs>
        <w:ind w:left="3600" w:hanging="360"/>
      </w:pPr>
      <w:rPr>
        <w:rFonts w:ascii="Times New Roman" w:hAnsi="Times New Roman" w:hint="default"/>
      </w:rPr>
    </w:lvl>
    <w:lvl w:ilvl="5" w:tplc="339E9D9E" w:tentative="1">
      <w:start w:val="1"/>
      <w:numFmt w:val="bullet"/>
      <w:lvlText w:val="•"/>
      <w:lvlJc w:val="left"/>
      <w:pPr>
        <w:tabs>
          <w:tab w:val="num" w:pos="4320"/>
        </w:tabs>
        <w:ind w:left="4320" w:hanging="360"/>
      </w:pPr>
      <w:rPr>
        <w:rFonts w:ascii="Times New Roman" w:hAnsi="Times New Roman" w:hint="default"/>
      </w:rPr>
    </w:lvl>
    <w:lvl w:ilvl="6" w:tplc="2856BA9C" w:tentative="1">
      <w:start w:val="1"/>
      <w:numFmt w:val="bullet"/>
      <w:lvlText w:val="•"/>
      <w:lvlJc w:val="left"/>
      <w:pPr>
        <w:tabs>
          <w:tab w:val="num" w:pos="5040"/>
        </w:tabs>
        <w:ind w:left="5040" w:hanging="360"/>
      </w:pPr>
      <w:rPr>
        <w:rFonts w:ascii="Times New Roman" w:hAnsi="Times New Roman" w:hint="default"/>
      </w:rPr>
    </w:lvl>
    <w:lvl w:ilvl="7" w:tplc="9D7ADD3C" w:tentative="1">
      <w:start w:val="1"/>
      <w:numFmt w:val="bullet"/>
      <w:lvlText w:val="•"/>
      <w:lvlJc w:val="left"/>
      <w:pPr>
        <w:tabs>
          <w:tab w:val="num" w:pos="5760"/>
        </w:tabs>
        <w:ind w:left="5760" w:hanging="360"/>
      </w:pPr>
      <w:rPr>
        <w:rFonts w:ascii="Times New Roman" w:hAnsi="Times New Roman" w:hint="default"/>
      </w:rPr>
    </w:lvl>
    <w:lvl w:ilvl="8" w:tplc="E77AE6A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6066FD"/>
    <w:multiLevelType w:val="hybridMultilevel"/>
    <w:tmpl w:val="772C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95E73"/>
    <w:multiLevelType w:val="hybridMultilevel"/>
    <w:tmpl w:val="7D546C7C"/>
    <w:lvl w:ilvl="0" w:tplc="33862DCC">
      <w:start w:val="1"/>
      <w:numFmt w:val="bullet"/>
      <w:lvlText w:val="•"/>
      <w:lvlJc w:val="left"/>
      <w:pPr>
        <w:tabs>
          <w:tab w:val="num" w:pos="720"/>
        </w:tabs>
        <w:ind w:left="720" w:hanging="360"/>
      </w:pPr>
      <w:rPr>
        <w:rFonts w:ascii="Times New Roman" w:hAnsi="Times New Roman" w:hint="default"/>
      </w:rPr>
    </w:lvl>
    <w:lvl w:ilvl="1" w:tplc="5BDC64F6" w:tentative="1">
      <w:start w:val="1"/>
      <w:numFmt w:val="bullet"/>
      <w:lvlText w:val="•"/>
      <w:lvlJc w:val="left"/>
      <w:pPr>
        <w:tabs>
          <w:tab w:val="num" w:pos="1440"/>
        </w:tabs>
        <w:ind w:left="1440" w:hanging="360"/>
      </w:pPr>
      <w:rPr>
        <w:rFonts w:ascii="Times New Roman" w:hAnsi="Times New Roman" w:hint="default"/>
      </w:rPr>
    </w:lvl>
    <w:lvl w:ilvl="2" w:tplc="CAA0D2FC" w:tentative="1">
      <w:start w:val="1"/>
      <w:numFmt w:val="bullet"/>
      <w:lvlText w:val="•"/>
      <w:lvlJc w:val="left"/>
      <w:pPr>
        <w:tabs>
          <w:tab w:val="num" w:pos="2160"/>
        </w:tabs>
        <w:ind w:left="2160" w:hanging="360"/>
      </w:pPr>
      <w:rPr>
        <w:rFonts w:ascii="Times New Roman" w:hAnsi="Times New Roman" w:hint="default"/>
      </w:rPr>
    </w:lvl>
    <w:lvl w:ilvl="3" w:tplc="9F96D4FA" w:tentative="1">
      <w:start w:val="1"/>
      <w:numFmt w:val="bullet"/>
      <w:lvlText w:val="•"/>
      <w:lvlJc w:val="left"/>
      <w:pPr>
        <w:tabs>
          <w:tab w:val="num" w:pos="2880"/>
        </w:tabs>
        <w:ind w:left="2880" w:hanging="360"/>
      </w:pPr>
      <w:rPr>
        <w:rFonts w:ascii="Times New Roman" w:hAnsi="Times New Roman" w:hint="default"/>
      </w:rPr>
    </w:lvl>
    <w:lvl w:ilvl="4" w:tplc="004490B6" w:tentative="1">
      <w:start w:val="1"/>
      <w:numFmt w:val="bullet"/>
      <w:lvlText w:val="•"/>
      <w:lvlJc w:val="left"/>
      <w:pPr>
        <w:tabs>
          <w:tab w:val="num" w:pos="3600"/>
        </w:tabs>
        <w:ind w:left="3600" w:hanging="360"/>
      </w:pPr>
      <w:rPr>
        <w:rFonts w:ascii="Times New Roman" w:hAnsi="Times New Roman" w:hint="default"/>
      </w:rPr>
    </w:lvl>
    <w:lvl w:ilvl="5" w:tplc="32C2C472" w:tentative="1">
      <w:start w:val="1"/>
      <w:numFmt w:val="bullet"/>
      <w:lvlText w:val="•"/>
      <w:lvlJc w:val="left"/>
      <w:pPr>
        <w:tabs>
          <w:tab w:val="num" w:pos="4320"/>
        </w:tabs>
        <w:ind w:left="4320" w:hanging="360"/>
      </w:pPr>
      <w:rPr>
        <w:rFonts w:ascii="Times New Roman" w:hAnsi="Times New Roman" w:hint="default"/>
      </w:rPr>
    </w:lvl>
    <w:lvl w:ilvl="6" w:tplc="06D45838" w:tentative="1">
      <w:start w:val="1"/>
      <w:numFmt w:val="bullet"/>
      <w:lvlText w:val="•"/>
      <w:lvlJc w:val="left"/>
      <w:pPr>
        <w:tabs>
          <w:tab w:val="num" w:pos="5040"/>
        </w:tabs>
        <w:ind w:left="5040" w:hanging="360"/>
      </w:pPr>
      <w:rPr>
        <w:rFonts w:ascii="Times New Roman" w:hAnsi="Times New Roman" w:hint="default"/>
      </w:rPr>
    </w:lvl>
    <w:lvl w:ilvl="7" w:tplc="C7545C76" w:tentative="1">
      <w:start w:val="1"/>
      <w:numFmt w:val="bullet"/>
      <w:lvlText w:val="•"/>
      <w:lvlJc w:val="left"/>
      <w:pPr>
        <w:tabs>
          <w:tab w:val="num" w:pos="5760"/>
        </w:tabs>
        <w:ind w:left="5760" w:hanging="360"/>
      </w:pPr>
      <w:rPr>
        <w:rFonts w:ascii="Times New Roman" w:hAnsi="Times New Roman" w:hint="default"/>
      </w:rPr>
    </w:lvl>
    <w:lvl w:ilvl="8" w:tplc="98125D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2646A4A"/>
    <w:multiLevelType w:val="hybridMultilevel"/>
    <w:tmpl w:val="AF8632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7446094"/>
    <w:multiLevelType w:val="hybridMultilevel"/>
    <w:tmpl w:val="B8DA0F70"/>
    <w:lvl w:ilvl="0" w:tplc="08090001">
      <w:start w:val="1"/>
      <w:numFmt w:val="bullet"/>
      <w:lvlText w:val=""/>
      <w:lvlJc w:val="left"/>
      <w:pPr>
        <w:ind w:left="720" w:hanging="360"/>
      </w:pPr>
      <w:rPr>
        <w:rFonts w:ascii="Symbol" w:hAnsi="Symbol" w:hint="default"/>
      </w:rPr>
    </w:lvl>
    <w:lvl w:ilvl="1" w:tplc="A6C8EDA0">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D32998"/>
    <w:multiLevelType w:val="hybridMultilevel"/>
    <w:tmpl w:val="B4CC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B1030"/>
    <w:multiLevelType w:val="hybridMultilevel"/>
    <w:tmpl w:val="5914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CE7AF0"/>
    <w:multiLevelType w:val="hybridMultilevel"/>
    <w:tmpl w:val="4494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65AE7"/>
    <w:multiLevelType w:val="multilevel"/>
    <w:tmpl w:val="24983E60"/>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
  </w:num>
  <w:num w:numId="2">
    <w:abstractNumId w:val="18"/>
  </w:num>
  <w:num w:numId="3">
    <w:abstractNumId w:val="10"/>
  </w:num>
  <w:num w:numId="4">
    <w:abstractNumId w:val="12"/>
  </w:num>
  <w:num w:numId="5">
    <w:abstractNumId w:val="4"/>
  </w:num>
  <w:num w:numId="6">
    <w:abstractNumId w:val="8"/>
  </w:num>
  <w:num w:numId="7">
    <w:abstractNumId w:val="0"/>
  </w:num>
  <w:num w:numId="8">
    <w:abstractNumId w:val="6"/>
  </w:num>
  <w:num w:numId="9">
    <w:abstractNumId w:val="2"/>
  </w:num>
  <w:num w:numId="10">
    <w:abstractNumId w:val="1"/>
  </w:num>
  <w:num w:numId="11">
    <w:abstractNumId w:val="14"/>
  </w:num>
  <w:num w:numId="12">
    <w:abstractNumId w:val="3"/>
  </w:num>
  <w:num w:numId="13">
    <w:abstractNumId w:val="13"/>
  </w:num>
  <w:num w:numId="14">
    <w:abstractNumId w:val="17"/>
  </w:num>
  <w:num w:numId="15">
    <w:abstractNumId w:val="9"/>
  </w:num>
  <w:num w:numId="16">
    <w:abstractNumId w:val="1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B2"/>
    <w:rsid w:val="000A77A9"/>
    <w:rsid w:val="00260B22"/>
    <w:rsid w:val="002D1C0F"/>
    <w:rsid w:val="00462A37"/>
    <w:rsid w:val="004B64D3"/>
    <w:rsid w:val="005414B2"/>
    <w:rsid w:val="005D1D3A"/>
    <w:rsid w:val="00637E8A"/>
    <w:rsid w:val="00740672"/>
    <w:rsid w:val="007410EB"/>
    <w:rsid w:val="00752D40"/>
    <w:rsid w:val="00835F33"/>
    <w:rsid w:val="008C1927"/>
    <w:rsid w:val="00911B33"/>
    <w:rsid w:val="009343DA"/>
    <w:rsid w:val="0098290B"/>
    <w:rsid w:val="00A11EAB"/>
    <w:rsid w:val="00DB52BE"/>
    <w:rsid w:val="00E46DD2"/>
    <w:rsid w:val="00EC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5414B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rsid w:val="005414B2"/>
    <w:pPr>
      <w:suppressAutoHyphens/>
      <w:autoSpaceDN w:val="0"/>
      <w:spacing w:after="120" w:line="240" w:lineRule="auto"/>
      <w:textAlignment w:val="baseline"/>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5414B2"/>
    <w:rPr>
      <w:rFonts w:ascii="Times New Roman" w:eastAsia="Times New Roman" w:hAnsi="Times New Roman" w:cs="Times New Roman"/>
      <w:sz w:val="24"/>
      <w:szCs w:val="24"/>
      <w:lang w:eastAsia="en-GB"/>
    </w:rPr>
  </w:style>
  <w:style w:type="paragraph" w:styleId="ListParagraph">
    <w:name w:val="List Paragraph"/>
    <w:basedOn w:val="Normal"/>
    <w:rsid w:val="005414B2"/>
    <w:pPr>
      <w:suppressAutoHyphens/>
      <w:autoSpaceDN w:val="0"/>
      <w:spacing w:after="0" w:line="240" w:lineRule="auto"/>
      <w:ind w:left="720"/>
      <w:textAlignment w:val="baseline"/>
    </w:pPr>
    <w:rPr>
      <w:rFonts w:ascii="Times New Roman" w:eastAsia="Times New Roman" w:hAnsi="Times New Roman"/>
      <w:sz w:val="24"/>
      <w:szCs w:val="24"/>
      <w:lang w:eastAsia="en-GB"/>
    </w:rPr>
  </w:style>
  <w:style w:type="paragraph" w:customStyle="1" w:styleId="Pa2">
    <w:name w:val="Pa2"/>
    <w:basedOn w:val="Normal"/>
    <w:next w:val="Normal"/>
    <w:uiPriority w:val="99"/>
    <w:rsid w:val="005414B2"/>
    <w:pPr>
      <w:autoSpaceDE w:val="0"/>
      <w:autoSpaceDN w:val="0"/>
      <w:adjustRightInd w:val="0"/>
      <w:spacing w:after="0" w:line="221" w:lineRule="atLeast"/>
    </w:pPr>
    <w:rPr>
      <w:rFonts w:ascii="Myriad Pro2" w:hAnsi="Myriad Pro2"/>
      <w:sz w:val="24"/>
      <w:szCs w:val="24"/>
      <w:lang w:eastAsia="en-GB"/>
    </w:rPr>
  </w:style>
  <w:style w:type="paragraph" w:customStyle="1" w:styleId="Pa10">
    <w:name w:val="Pa10"/>
    <w:basedOn w:val="Normal"/>
    <w:next w:val="Normal"/>
    <w:uiPriority w:val="99"/>
    <w:rsid w:val="005414B2"/>
    <w:pPr>
      <w:autoSpaceDE w:val="0"/>
      <w:autoSpaceDN w:val="0"/>
      <w:adjustRightInd w:val="0"/>
      <w:spacing w:after="0" w:line="221" w:lineRule="atLeast"/>
    </w:pPr>
    <w:rPr>
      <w:rFonts w:ascii="Myriad Pro2" w:hAnsi="Myriad Pro2"/>
      <w:sz w:val="24"/>
      <w:szCs w:val="24"/>
      <w:lang w:eastAsia="en-GB"/>
    </w:rPr>
  </w:style>
  <w:style w:type="character" w:customStyle="1" w:styleId="A6">
    <w:name w:val="A6"/>
    <w:uiPriority w:val="99"/>
    <w:rsid w:val="005414B2"/>
    <w:rPr>
      <w:rFonts w:cs="Myriad Pro2"/>
      <w:b/>
      <w:bCs/>
      <w:color w:val="000000"/>
      <w:sz w:val="40"/>
      <w:szCs w:val="40"/>
    </w:rPr>
  </w:style>
  <w:style w:type="character" w:customStyle="1" w:styleId="heading2">
    <w:name w:val="heading2"/>
    <w:rsid w:val="005414B2"/>
  </w:style>
  <w:style w:type="paragraph" w:styleId="Header">
    <w:name w:val="header"/>
    <w:basedOn w:val="Normal"/>
    <w:link w:val="HeaderChar"/>
    <w:uiPriority w:val="99"/>
    <w:unhideWhenUsed/>
    <w:rsid w:val="005414B2"/>
    <w:pPr>
      <w:tabs>
        <w:tab w:val="center" w:pos="4513"/>
        <w:tab w:val="right" w:pos="9026"/>
      </w:tabs>
    </w:pPr>
  </w:style>
  <w:style w:type="character" w:customStyle="1" w:styleId="HeaderChar">
    <w:name w:val="Header Char"/>
    <w:basedOn w:val="DefaultParagraphFont"/>
    <w:link w:val="Header"/>
    <w:uiPriority w:val="99"/>
    <w:rsid w:val="005414B2"/>
    <w:rPr>
      <w:rFonts w:ascii="Calibri" w:eastAsia="Calibri" w:hAnsi="Calibri" w:cs="Times New Roman"/>
    </w:rPr>
  </w:style>
  <w:style w:type="paragraph" w:styleId="Footer">
    <w:name w:val="footer"/>
    <w:basedOn w:val="Normal"/>
    <w:link w:val="FooterChar"/>
    <w:uiPriority w:val="99"/>
    <w:unhideWhenUsed/>
    <w:rsid w:val="005414B2"/>
    <w:pPr>
      <w:tabs>
        <w:tab w:val="center" w:pos="4513"/>
        <w:tab w:val="right" w:pos="9026"/>
      </w:tabs>
    </w:pPr>
  </w:style>
  <w:style w:type="character" w:customStyle="1" w:styleId="FooterChar">
    <w:name w:val="Footer Char"/>
    <w:basedOn w:val="DefaultParagraphFont"/>
    <w:link w:val="Footer"/>
    <w:uiPriority w:val="99"/>
    <w:rsid w:val="005414B2"/>
    <w:rPr>
      <w:rFonts w:ascii="Calibri" w:eastAsia="Calibri" w:hAnsi="Calibri" w:cs="Times New Roman"/>
    </w:rPr>
  </w:style>
  <w:style w:type="paragraph" w:styleId="NoSpacing">
    <w:name w:val="No Spacing"/>
    <w:uiPriority w:val="1"/>
    <w:qFormat/>
    <w:rsid w:val="005414B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D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5414B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rsid w:val="005414B2"/>
    <w:pPr>
      <w:suppressAutoHyphens/>
      <w:autoSpaceDN w:val="0"/>
      <w:spacing w:after="120" w:line="240" w:lineRule="auto"/>
      <w:textAlignment w:val="baseline"/>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5414B2"/>
    <w:rPr>
      <w:rFonts w:ascii="Times New Roman" w:eastAsia="Times New Roman" w:hAnsi="Times New Roman" w:cs="Times New Roman"/>
      <w:sz w:val="24"/>
      <w:szCs w:val="24"/>
      <w:lang w:eastAsia="en-GB"/>
    </w:rPr>
  </w:style>
  <w:style w:type="paragraph" w:styleId="ListParagraph">
    <w:name w:val="List Paragraph"/>
    <w:basedOn w:val="Normal"/>
    <w:rsid w:val="005414B2"/>
    <w:pPr>
      <w:suppressAutoHyphens/>
      <w:autoSpaceDN w:val="0"/>
      <w:spacing w:after="0" w:line="240" w:lineRule="auto"/>
      <w:ind w:left="720"/>
      <w:textAlignment w:val="baseline"/>
    </w:pPr>
    <w:rPr>
      <w:rFonts w:ascii="Times New Roman" w:eastAsia="Times New Roman" w:hAnsi="Times New Roman"/>
      <w:sz w:val="24"/>
      <w:szCs w:val="24"/>
      <w:lang w:eastAsia="en-GB"/>
    </w:rPr>
  </w:style>
  <w:style w:type="paragraph" w:customStyle="1" w:styleId="Pa2">
    <w:name w:val="Pa2"/>
    <w:basedOn w:val="Normal"/>
    <w:next w:val="Normal"/>
    <w:uiPriority w:val="99"/>
    <w:rsid w:val="005414B2"/>
    <w:pPr>
      <w:autoSpaceDE w:val="0"/>
      <w:autoSpaceDN w:val="0"/>
      <w:adjustRightInd w:val="0"/>
      <w:spacing w:after="0" w:line="221" w:lineRule="atLeast"/>
    </w:pPr>
    <w:rPr>
      <w:rFonts w:ascii="Myriad Pro2" w:hAnsi="Myriad Pro2"/>
      <w:sz w:val="24"/>
      <w:szCs w:val="24"/>
      <w:lang w:eastAsia="en-GB"/>
    </w:rPr>
  </w:style>
  <w:style w:type="paragraph" w:customStyle="1" w:styleId="Pa10">
    <w:name w:val="Pa10"/>
    <w:basedOn w:val="Normal"/>
    <w:next w:val="Normal"/>
    <w:uiPriority w:val="99"/>
    <w:rsid w:val="005414B2"/>
    <w:pPr>
      <w:autoSpaceDE w:val="0"/>
      <w:autoSpaceDN w:val="0"/>
      <w:adjustRightInd w:val="0"/>
      <w:spacing w:after="0" w:line="221" w:lineRule="atLeast"/>
    </w:pPr>
    <w:rPr>
      <w:rFonts w:ascii="Myriad Pro2" w:hAnsi="Myriad Pro2"/>
      <w:sz w:val="24"/>
      <w:szCs w:val="24"/>
      <w:lang w:eastAsia="en-GB"/>
    </w:rPr>
  </w:style>
  <w:style w:type="character" w:customStyle="1" w:styleId="A6">
    <w:name w:val="A6"/>
    <w:uiPriority w:val="99"/>
    <w:rsid w:val="005414B2"/>
    <w:rPr>
      <w:rFonts w:cs="Myriad Pro2"/>
      <w:b/>
      <w:bCs/>
      <w:color w:val="000000"/>
      <w:sz w:val="40"/>
      <w:szCs w:val="40"/>
    </w:rPr>
  </w:style>
  <w:style w:type="character" w:customStyle="1" w:styleId="heading2">
    <w:name w:val="heading2"/>
    <w:rsid w:val="005414B2"/>
  </w:style>
  <w:style w:type="paragraph" w:styleId="Header">
    <w:name w:val="header"/>
    <w:basedOn w:val="Normal"/>
    <w:link w:val="HeaderChar"/>
    <w:uiPriority w:val="99"/>
    <w:unhideWhenUsed/>
    <w:rsid w:val="005414B2"/>
    <w:pPr>
      <w:tabs>
        <w:tab w:val="center" w:pos="4513"/>
        <w:tab w:val="right" w:pos="9026"/>
      </w:tabs>
    </w:pPr>
  </w:style>
  <w:style w:type="character" w:customStyle="1" w:styleId="HeaderChar">
    <w:name w:val="Header Char"/>
    <w:basedOn w:val="DefaultParagraphFont"/>
    <w:link w:val="Header"/>
    <w:uiPriority w:val="99"/>
    <w:rsid w:val="005414B2"/>
    <w:rPr>
      <w:rFonts w:ascii="Calibri" w:eastAsia="Calibri" w:hAnsi="Calibri" w:cs="Times New Roman"/>
    </w:rPr>
  </w:style>
  <w:style w:type="paragraph" w:styleId="Footer">
    <w:name w:val="footer"/>
    <w:basedOn w:val="Normal"/>
    <w:link w:val="FooterChar"/>
    <w:uiPriority w:val="99"/>
    <w:unhideWhenUsed/>
    <w:rsid w:val="005414B2"/>
    <w:pPr>
      <w:tabs>
        <w:tab w:val="center" w:pos="4513"/>
        <w:tab w:val="right" w:pos="9026"/>
      </w:tabs>
    </w:pPr>
  </w:style>
  <w:style w:type="character" w:customStyle="1" w:styleId="FooterChar">
    <w:name w:val="Footer Char"/>
    <w:basedOn w:val="DefaultParagraphFont"/>
    <w:link w:val="Footer"/>
    <w:uiPriority w:val="99"/>
    <w:rsid w:val="005414B2"/>
    <w:rPr>
      <w:rFonts w:ascii="Calibri" w:eastAsia="Calibri" w:hAnsi="Calibri" w:cs="Times New Roman"/>
    </w:rPr>
  </w:style>
  <w:style w:type="paragraph" w:styleId="NoSpacing">
    <w:name w:val="No Spacing"/>
    <w:uiPriority w:val="1"/>
    <w:qFormat/>
    <w:rsid w:val="005414B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Bassitt</dc:creator>
  <cp:lastModifiedBy>Slate 7</cp:lastModifiedBy>
  <cp:revision>3</cp:revision>
  <cp:lastPrinted>2017-10-05T12:54:00Z</cp:lastPrinted>
  <dcterms:created xsi:type="dcterms:W3CDTF">2020-03-30T09:40:00Z</dcterms:created>
  <dcterms:modified xsi:type="dcterms:W3CDTF">2020-03-30T10:01:00Z</dcterms:modified>
</cp:coreProperties>
</file>